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412DC" w14:textId="36F69CCB" w:rsidR="00CF0324" w:rsidRPr="005F23AF" w:rsidRDefault="005F23AF" w:rsidP="005F23AF">
      <w:pPr>
        <w:jc w:val="center"/>
        <w:rPr>
          <w:rFonts w:ascii="宋体" w:eastAsia="宋体" w:hAnsi="宋体" w:cs="宋体"/>
          <w:b/>
          <w:bCs/>
          <w:color w:val="333333"/>
          <w:kern w:val="0"/>
          <w:sz w:val="36"/>
          <w:szCs w:val="36"/>
        </w:rPr>
      </w:pPr>
      <w:r w:rsidRPr="005F23AF">
        <w:rPr>
          <w:rFonts w:ascii="宋体" w:eastAsia="宋体" w:hAnsi="宋体" w:cs="宋体" w:hint="eastAsia"/>
          <w:b/>
          <w:bCs/>
          <w:color w:val="333333"/>
          <w:kern w:val="0"/>
          <w:sz w:val="36"/>
          <w:szCs w:val="36"/>
        </w:rPr>
        <w:t>国务院关于第一批清理规范</w:t>
      </w:r>
      <w:r w:rsidRPr="005F23AF">
        <w:rPr>
          <w:rFonts w:ascii="宋体" w:eastAsia="宋体" w:hAnsi="宋体" w:cs="宋体"/>
          <w:b/>
          <w:bCs/>
          <w:color w:val="333333"/>
          <w:kern w:val="0"/>
          <w:sz w:val="36"/>
          <w:szCs w:val="36"/>
        </w:rPr>
        <w:t>89项国务院部门行政审批中介服务事项的决定国发〔2015〕58号</w:t>
      </w:r>
    </w:p>
    <w:p w14:paraId="2DE9F87B" w14:textId="03EE4D45" w:rsidR="005F23AF" w:rsidRDefault="005F23AF"/>
    <w:p w14:paraId="5940F0F6" w14:textId="77777777" w:rsidR="005F23AF" w:rsidRPr="005F23AF" w:rsidRDefault="005F23AF" w:rsidP="005F23AF">
      <w:pPr>
        <w:widowControl/>
        <w:shd w:val="clear" w:color="auto" w:fill="FFFFFF"/>
        <w:jc w:val="left"/>
        <w:rPr>
          <w:rFonts w:ascii="宋体" w:eastAsia="宋体" w:hAnsi="宋体" w:cs="宋体"/>
          <w:color w:val="333333"/>
          <w:kern w:val="0"/>
          <w:sz w:val="24"/>
          <w:szCs w:val="24"/>
        </w:rPr>
      </w:pPr>
      <w:r w:rsidRPr="005F23AF">
        <w:rPr>
          <w:rFonts w:ascii="宋体" w:eastAsia="宋体" w:hAnsi="宋体" w:cs="宋体" w:hint="eastAsia"/>
          <w:color w:val="333333"/>
          <w:kern w:val="0"/>
          <w:sz w:val="24"/>
          <w:szCs w:val="24"/>
        </w:rPr>
        <w:t>国务院各部委、各直属机构：</w:t>
      </w:r>
      <w:r w:rsidRPr="005F23AF">
        <w:rPr>
          <w:rFonts w:ascii="宋体" w:eastAsia="宋体" w:hAnsi="宋体" w:cs="宋体" w:hint="eastAsia"/>
          <w:color w:val="333333"/>
          <w:kern w:val="0"/>
          <w:sz w:val="24"/>
          <w:szCs w:val="24"/>
        </w:rPr>
        <w:br/>
        <w:t xml:space="preserve">　　根据推进政府职能转变和深化行政审批制度改革的部署和要求，国务院决定第一批清理规范89项国务院部门行政审批中介服务事项，不再作为行政审批的受理条件。</w:t>
      </w:r>
      <w:bookmarkStart w:id="0" w:name="_GoBack"/>
      <w:bookmarkEnd w:id="0"/>
      <w:r w:rsidRPr="005F23AF">
        <w:rPr>
          <w:rFonts w:ascii="宋体" w:eastAsia="宋体" w:hAnsi="宋体" w:cs="宋体" w:hint="eastAsia"/>
          <w:color w:val="333333"/>
          <w:kern w:val="0"/>
          <w:sz w:val="24"/>
          <w:szCs w:val="24"/>
        </w:rPr>
        <w:br/>
        <w:t xml:space="preserve">　　各有关部门要加强组织领导，认真做好清理规范行政审批中介服务事项的落实工作，加快配套改革和相关制度建设，加强事中事后监管，保障行政审批质量和效率。要制定完善中介服务的规范和标准，指导监督本行业中介服务机构建立相关制度，规范中介服务机构及从业人员执业行为，细化服务项目、优化服务流程、提高服务质量，营造公平竞争、破除垄断、优胜劣汰的市场环境，促进中介服务市场健康发展，不断提高政府管理科学化、规范化水平。</w:t>
      </w:r>
    </w:p>
    <w:p w14:paraId="2B69063A" w14:textId="77777777" w:rsidR="005F23AF" w:rsidRPr="005F23AF" w:rsidRDefault="005F23AF" w:rsidP="005F23AF">
      <w:pPr>
        <w:widowControl/>
        <w:shd w:val="clear" w:color="auto" w:fill="FFFFFF"/>
        <w:spacing w:after="180"/>
        <w:jc w:val="left"/>
        <w:rPr>
          <w:rFonts w:ascii="宋体" w:eastAsia="宋体" w:hAnsi="宋体" w:cs="宋体" w:hint="eastAsia"/>
          <w:color w:val="333333"/>
          <w:kern w:val="0"/>
          <w:sz w:val="24"/>
          <w:szCs w:val="24"/>
        </w:rPr>
      </w:pPr>
      <w:r w:rsidRPr="005F23AF">
        <w:rPr>
          <w:rFonts w:ascii="宋体" w:eastAsia="宋体" w:hAnsi="宋体" w:cs="宋体" w:hint="eastAsia"/>
          <w:color w:val="333333"/>
          <w:kern w:val="0"/>
          <w:sz w:val="24"/>
          <w:szCs w:val="24"/>
        </w:rPr>
        <w:t xml:space="preserve">　　附件：国务院决定第一批清理规范的国务院部门行政审批中介服务事项目录（共计89项）</w:t>
      </w:r>
    </w:p>
    <w:p w14:paraId="7720B862" w14:textId="3E4CBC63" w:rsidR="005F23AF" w:rsidRPr="005F23AF" w:rsidRDefault="005F23AF" w:rsidP="005F23AF">
      <w:pPr>
        <w:widowControl/>
        <w:shd w:val="clear" w:color="auto" w:fill="FFFFFF"/>
        <w:jc w:val="left"/>
        <w:rPr>
          <w:rFonts w:ascii="宋体" w:eastAsia="宋体" w:hAnsi="宋体" w:cs="宋体" w:hint="eastAsia"/>
          <w:color w:val="333333"/>
          <w:kern w:val="0"/>
          <w:sz w:val="24"/>
          <w:szCs w:val="24"/>
        </w:rPr>
      </w:pPr>
      <w:r w:rsidRPr="005F23AF">
        <w:rPr>
          <w:rFonts w:ascii="宋体" w:eastAsia="宋体" w:hAnsi="宋体" w:cs="宋体" w:hint="eastAsia"/>
          <w:color w:val="333333"/>
          <w:kern w:val="0"/>
          <w:sz w:val="24"/>
          <w:szCs w:val="24"/>
        </w:rPr>
        <w:t xml:space="preserve">　　　　　　　　　　　　　　　　　　　　　　　　　　　　　　国务院</w:t>
      </w:r>
      <w:r w:rsidRPr="005F23AF">
        <w:rPr>
          <w:rFonts w:ascii="宋体" w:eastAsia="宋体" w:hAnsi="宋体" w:cs="宋体" w:hint="eastAsia"/>
          <w:color w:val="333333"/>
          <w:kern w:val="0"/>
          <w:sz w:val="24"/>
          <w:szCs w:val="24"/>
        </w:rPr>
        <w:br/>
      </w:r>
      <w:proofErr w:type="gramStart"/>
      <w:r w:rsidRPr="005F23AF">
        <w:rPr>
          <w:rFonts w:ascii="宋体" w:eastAsia="宋体" w:hAnsi="宋体" w:cs="宋体" w:hint="eastAsia"/>
          <w:color w:val="333333"/>
          <w:kern w:val="0"/>
          <w:sz w:val="24"/>
          <w:szCs w:val="24"/>
        </w:rPr>
        <w:t xml:space="preserve">　　　　　　　　　　　　　　　　　　　　　　　　　　</w:t>
      </w:r>
      <w:proofErr w:type="gramEnd"/>
      <w:r w:rsidRPr="005F23AF">
        <w:rPr>
          <w:rFonts w:ascii="宋体" w:eastAsia="宋体" w:hAnsi="宋体" w:cs="宋体" w:hint="eastAsia"/>
          <w:color w:val="333333"/>
          <w:kern w:val="0"/>
          <w:sz w:val="24"/>
          <w:szCs w:val="24"/>
        </w:rPr>
        <w:t>2015年10月11日</w:t>
      </w:r>
      <w:r w:rsidRPr="005F23AF">
        <w:rPr>
          <w:rFonts w:ascii="宋体" w:eastAsia="宋体" w:hAnsi="宋体" w:cs="宋体" w:hint="eastAsia"/>
          <w:color w:val="333333"/>
          <w:kern w:val="0"/>
          <w:sz w:val="24"/>
          <w:szCs w:val="24"/>
        </w:rPr>
        <w:br/>
        <w:t xml:space="preserve">　　（此件公开发布）</w:t>
      </w:r>
    </w:p>
    <w:p w14:paraId="3D4E7539" w14:textId="77777777" w:rsidR="005F23AF" w:rsidRPr="005F23AF" w:rsidRDefault="005F23AF" w:rsidP="005F23AF">
      <w:pPr>
        <w:widowControl/>
        <w:shd w:val="clear" w:color="auto" w:fill="FFFFFF"/>
        <w:spacing w:after="180"/>
        <w:jc w:val="left"/>
        <w:rPr>
          <w:rFonts w:ascii="宋体" w:eastAsia="宋体" w:hAnsi="宋体" w:cs="宋体" w:hint="eastAsia"/>
          <w:color w:val="333333"/>
          <w:kern w:val="0"/>
          <w:sz w:val="24"/>
          <w:szCs w:val="24"/>
        </w:rPr>
      </w:pPr>
      <w:r w:rsidRPr="005F23AF">
        <w:rPr>
          <w:rFonts w:ascii="宋体" w:eastAsia="宋体" w:hAnsi="宋体" w:cs="宋体" w:hint="eastAsia"/>
          <w:color w:val="333333"/>
          <w:kern w:val="0"/>
          <w:sz w:val="24"/>
          <w:szCs w:val="24"/>
        </w:rPr>
        <w:t> </w:t>
      </w:r>
    </w:p>
    <w:p w14:paraId="05F3DBA9" w14:textId="77777777" w:rsidR="005F23AF" w:rsidRPr="005F23AF" w:rsidRDefault="005F23AF" w:rsidP="005F23AF">
      <w:pPr>
        <w:widowControl/>
        <w:shd w:val="clear" w:color="auto" w:fill="FFFFFF"/>
        <w:jc w:val="left"/>
        <w:rPr>
          <w:rFonts w:ascii="宋体" w:eastAsia="宋体" w:hAnsi="宋体" w:cs="宋体" w:hint="eastAsia"/>
          <w:color w:val="333333"/>
          <w:kern w:val="0"/>
          <w:sz w:val="24"/>
          <w:szCs w:val="24"/>
        </w:rPr>
      </w:pPr>
      <w:r w:rsidRPr="005F23AF">
        <w:rPr>
          <w:rFonts w:ascii="宋体" w:eastAsia="宋体" w:hAnsi="宋体" w:cs="宋体" w:hint="eastAsia"/>
          <w:b/>
          <w:bCs/>
          <w:color w:val="333333"/>
          <w:kern w:val="0"/>
          <w:sz w:val="24"/>
          <w:szCs w:val="24"/>
        </w:rPr>
        <w:t>附件</w:t>
      </w:r>
    </w:p>
    <w:p w14:paraId="773E8E99" w14:textId="77777777" w:rsidR="005F23AF" w:rsidRPr="005F23AF" w:rsidRDefault="005F23AF" w:rsidP="005F23AF">
      <w:pPr>
        <w:widowControl/>
        <w:shd w:val="clear" w:color="auto" w:fill="FFFFFF"/>
        <w:jc w:val="center"/>
        <w:rPr>
          <w:rFonts w:ascii="宋体" w:eastAsia="宋体" w:hAnsi="宋体" w:cs="宋体" w:hint="eastAsia"/>
          <w:color w:val="333333"/>
          <w:kern w:val="0"/>
          <w:sz w:val="24"/>
          <w:szCs w:val="24"/>
        </w:rPr>
      </w:pPr>
      <w:r w:rsidRPr="005F23AF">
        <w:rPr>
          <w:rFonts w:ascii="宋体" w:eastAsia="宋体" w:hAnsi="宋体" w:cs="宋体" w:hint="eastAsia"/>
          <w:b/>
          <w:bCs/>
          <w:color w:val="333333"/>
          <w:kern w:val="0"/>
          <w:sz w:val="36"/>
          <w:szCs w:val="36"/>
        </w:rPr>
        <w:t>国务院决定第一批清理规范的</w:t>
      </w:r>
      <w:r w:rsidRPr="005F23AF">
        <w:rPr>
          <w:rFonts w:ascii="宋体" w:eastAsia="宋体" w:hAnsi="宋体" w:cs="宋体" w:hint="eastAsia"/>
          <w:b/>
          <w:bCs/>
          <w:color w:val="333333"/>
          <w:kern w:val="0"/>
          <w:sz w:val="36"/>
          <w:szCs w:val="36"/>
        </w:rPr>
        <w:br/>
        <w:t>国务院部门行政审批中介服务事项目录</w:t>
      </w:r>
      <w:r w:rsidRPr="005F23AF">
        <w:rPr>
          <w:rFonts w:ascii="宋体" w:eastAsia="宋体" w:hAnsi="宋体" w:cs="宋体" w:hint="eastAsia"/>
          <w:b/>
          <w:bCs/>
          <w:color w:val="333333"/>
          <w:kern w:val="0"/>
          <w:sz w:val="36"/>
          <w:szCs w:val="36"/>
        </w:rPr>
        <w:br/>
      </w:r>
      <w:r w:rsidRPr="005F23AF">
        <w:rPr>
          <w:rFonts w:ascii="宋体" w:eastAsia="宋体" w:hAnsi="宋体" w:cs="宋体" w:hint="eastAsia"/>
          <w:color w:val="333333"/>
          <w:kern w:val="0"/>
          <w:sz w:val="24"/>
          <w:szCs w:val="24"/>
        </w:rPr>
        <w:t>（共计89项）</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left w:w="0" w:type="dxa"/>
          <w:right w:w="0" w:type="dxa"/>
        </w:tblCellMar>
        <w:tblLook w:val="04A0" w:firstRow="1" w:lastRow="0" w:firstColumn="1" w:lastColumn="0" w:noHBand="0" w:noVBand="1"/>
      </w:tblPr>
      <w:tblGrid>
        <w:gridCol w:w="585"/>
        <w:gridCol w:w="1305"/>
        <w:gridCol w:w="1875"/>
        <w:gridCol w:w="645"/>
        <w:gridCol w:w="1530"/>
        <w:gridCol w:w="1275"/>
        <w:gridCol w:w="2235"/>
      </w:tblGrid>
      <w:tr w:rsidR="005F23AF" w:rsidRPr="005F23AF" w14:paraId="1643DB70"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5F18A3B" w14:textId="77777777" w:rsidR="005F23AF" w:rsidRPr="005F23AF" w:rsidRDefault="005F23AF" w:rsidP="005F23AF">
            <w:pPr>
              <w:widowControl/>
              <w:jc w:val="center"/>
              <w:rPr>
                <w:rFonts w:ascii="宋体" w:eastAsia="宋体" w:hAnsi="宋体" w:cs="宋体" w:hint="eastAsia"/>
                <w:color w:val="333333"/>
                <w:kern w:val="0"/>
                <w:sz w:val="24"/>
                <w:szCs w:val="24"/>
              </w:rPr>
            </w:pPr>
            <w:r w:rsidRPr="005F23AF">
              <w:rPr>
                <w:rFonts w:ascii="宋体" w:eastAsia="宋体" w:hAnsi="宋体" w:cs="宋体" w:hint="eastAsia"/>
                <w:b/>
                <w:bCs/>
                <w:color w:val="333333"/>
                <w:kern w:val="0"/>
                <w:sz w:val="20"/>
                <w:szCs w:val="20"/>
              </w:rPr>
              <w:t>序号</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E50BCA6"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b/>
                <w:bCs/>
                <w:color w:val="333333"/>
                <w:kern w:val="0"/>
                <w:sz w:val="20"/>
                <w:szCs w:val="20"/>
              </w:rPr>
              <w:t>中介服务</w:t>
            </w:r>
            <w:r w:rsidRPr="005F23AF">
              <w:rPr>
                <w:rFonts w:ascii="宋体" w:eastAsia="宋体" w:hAnsi="宋体" w:cs="宋体" w:hint="eastAsia"/>
                <w:b/>
                <w:bCs/>
                <w:color w:val="333333"/>
                <w:kern w:val="0"/>
                <w:sz w:val="20"/>
                <w:szCs w:val="20"/>
              </w:rPr>
              <w:br/>
              <w:t>事项名称</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A61DD28"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b/>
                <w:bCs/>
                <w:color w:val="333333"/>
                <w:kern w:val="0"/>
                <w:sz w:val="20"/>
                <w:szCs w:val="20"/>
              </w:rPr>
              <w:t>涉及的审批事</w:t>
            </w:r>
            <w:r w:rsidRPr="005F23AF">
              <w:rPr>
                <w:rFonts w:ascii="宋体" w:eastAsia="宋体" w:hAnsi="宋体" w:cs="宋体" w:hint="eastAsia"/>
                <w:b/>
                <w:bCs/>
                <w:color w:val="333333"/>
                <w:kern w:val="0"/>
                <w:sz w:val="20"/>
                <w:szCs w:val="20"/>
              </w:rPr>
              <w:br/>
            </w:r>
            <w:proofErr w:type="gramStart"/>
            <w:r w:rsidRPr="005F23AF">
              <w:rPr>
                <w:rFonts w:ascii="宋体" w:eastAsia="宋体" w:hAnsi="宋体" w:cs="宋体" w:hint="eastAsia"/>
                <w:b/>
                <w:bCs/>
                <w:color w:val="333333"/>
                <w:kern w:val="0"/>
                <w:sz w:val="20"/>
                <w:szCs w:val="20"/>
              </w:rPr>
              <w:t>项项目</w:t>
            </w:r>
            <w:proofErr w:type="gramEnd"/>
            <w:r w:rsidRPr="005F23AF">
              <w:rPr>
                <w:rFonts w:ascii="宋体" w:eastAsia="宋体" w:hAnsi="宋体" w:cs="宋体" w:hint="eastAsia"/>
                <w:b/>
                <w:bCs/>
                <w:color w:val="333333"/>
                <w:kern w:val="0"/>
                <w:sz w:val="20"/>
                <w:szCs w:val="20"/>
              </w:rPr>
              <w:t>名称</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76E31DB"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b/>
                <w:bCs/>
                <w:color w:val="333333"/>
                <w:kern w:val="0"/>
                <w:sz w:val="20"/>
                <w:szCs w:val="20"/>
              </w:rPr>
              <w:t>审批部门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97B6EBB"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b/>
                <w:bCs/>
                <w:color w:val="333333"/>
                <w:kern w:val="0"/>
                <w:sz w:val="20"/>
                <w:szCs w:val="20"/>
              </w:rPr>
              <w:t>中介服务</w:t>
            </w:r>
            <w:r w:rsidRPr="005F23AF">
              <w:rPr>
                <w:rFonts w:ascii="宋体" w:eastAsia="宋体" w:hAnsi="宋体" w:cs="宋体" w:hint="eastAsia"/>
                <w:b/>
                <w:bCs/>
                <w:color w:val="333333"/>
                <w:kern w:val="0"/>
                <w:sz w:val="20"/>
                <w:szCs w:val="20"/>
              </w:rPr>
              <w:br/>
              <w:t>设定依据</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F53E369"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b/>
                <w:bCs/>
                <w:color w:val="333333"/>
                <w:kern w:val="0"/>
                <w:sz w:val="20"/>
                <w:szCs w:val="20"/>
              </w:rPr>
              <w:t>中介服务</w:t>
            </w:r>
            <w:r w:rsidRPr="005F23AF">
              <w:rPr>
                <w:rFonts w:ascii="宋体" w:eastAsia="宋体" w:hAnsi="宋体" w:cs="宋体" w:hint="eastAsia"/>
                <w:b/>
                <w:bCs/>
                <w:color w:val="333333"/>
                <w:kern w:val="0"/>
                <w:sz w:val="20"/>
                <w:szCs w:val="20"/>
              </w:rPr>
              <w:br/>
              <w:t>实施机构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0480710"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b/>
                <w:bCs/>
                <w:color w:val="333333"/>
                <w:kern w:val="0"/>
                <w:sz w:val="20"/>
                <w:szCs w:val="20"/>
              </w:rPr>
              <w:t>处理决定</w:t>
            </w:r>
          </w:p>
        </w:tc>
      </w:tr>
      <w:tr w:rsidR="005F23AF" w:rsidRPr="005F23AF" w14:paraId="6B11DF16"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4461D72"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1</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0E47C60"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企业、事业单位、社会团体等投资建设的固定资产投资项目申请报告编制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884402C"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企业、事业单位、社会团体等投资建设的固定资产投资项目核准</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49EB4E5"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国家发展改革委</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78E9806"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《国务院关于投资体制改革的决定》（国发〔2004〕20号）</w:t>
            </w:r>
            <w:r w:rsidRPr="005F23AF">
              <w:rPr>
                <w:rFonts w:ascii="宋体" w:eastAsia="宋体" w:hAnsi="宋体" w:cs="宋体" w:hint="eastAsia"/>
                <w:color w:val="333333"/>
                <w:kern w:val="0"/>
                <w:sz w:val="20"/>
                <w:szCs w:val="20"/>
              </w:rPr>
              <w:br/>
              <w:t>《政府核准投资项目管理办法》（国家发展改革委令2014年第11号）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46AE80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甲级工程咨询机构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455650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申请人可按要求自行编制项目申请报告，也可委托有关机构编制，审批部门不得以任何形式要求申请人必须委托特定中介机构提供服务；保留审批部门现有的项目申请报告技术评估、评审</w:t>
            </w:r>
          </w:p>
        </w:tc>
      </w:tr>
      <w:tr w:rsidR="005F23AF" w:rsidRPr="005F23AF" w14:paraId="36852479"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7A84083"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2</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CBF9C4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设立民办本科学校资产审计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DDA726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实施本科及以上教育的高等学校（</w:t>
            </w:r>
            <w:proofErr w:type="gramStart"/>
            <w:r w:rsidRPr="005F23AF">
              <w:rPr>
                <w:rFonts w:ascii="宋体" w:eastAsia="宋体" w:hAnsi="宋体" w:cs="宋体" w:hint="eastAsia"/>
                <w:color w:val="333333"/>
                <w:kern w:val="0"/>
                <w:sz w:val="20"/>
                <w:szCs w:val="20"/>
              </w:rPr>
              <w:t>含独立</w:t>
            </w:r>
            <w:proofErr w:type="gramEnd"/>
            <w:r w:rsidRPr="005F23AF">
              <w:rPr>
                <w:rFonts w:ascii="宋体" w:eastAsia="宋体" w:hAnsi="宋体" w:cs="宋体" w:hint="eastAsia"/>
                <w:color w:val="333333"/>
                <w:kern w:val="0"/>
                <w:sz w:val="20"/>
                <w:szCs w:val="20"/>
              </w:rPr>
              <w:t>学院、民办高校）的设立、分立、合并、变更和终止审批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064D9E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教育部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807402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《中华人民共和国民办教育促进法》</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w:t>
            </w:r>
            <w:r w:rsidRPr="005F23AF">
              <w:rPr>
                <w:rFonts w:ascii="楷体_GB2312" w:eastAsia="楷体_GB2312" w:hAnsi="宋体" w:cs="宋体" w:hint="eastAsia"/>
                <w:color w:val="333333"/>
                <w:kern w:val="0"/>
                <w:sz w:val="20"/>
                <w:szCs w:val="20"/>
              </w:rPr>
              <w:lastRenderedPageBreak/>
              <w:t>要求申请人提供审计机构出具的资产审计报告</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9346FC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lastRenderedPageBreak/>
              <w:t>会计师事务所或者审计事务所及其他具有相关资格的审计机构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BB1292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不再要求申请人提供资产审计报告</w:t>
            </w:r>
          </w:p>
        </w:tc>
      </w:tr>
      <w:tr w:rsidR="005F23AF" w:rsidRPr="005F23AF" w14:paraId="6472C71F"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CD5053C"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3</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3368905"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提交农药生产审批所需的项目环境影响评价报告</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E333D76"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生产尚未制定国家标准、行业标准但已有企业标准的农药审批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EC9BDF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工业和信息化部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C8AC03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《农药生产管理办法》（国家发展改革委令2004年第23号）</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注：审批工作中要求申请人提供有关机构编制的项目环境影响评价报告</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1FD036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具有相应资质的设计单位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27959B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不再要求申请人提供项目环境影响评价报告；环境影响评价审批依法由环保部门开展</w:t>
            </w:r>
          </w:p>
        </w:tc>
      </w:tr>
      <w:tr w:rsidR="005F23AF" w:rsidRPr="005F23AF" w14:paraId="136CDEF1"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24DEFB8"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4</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2F2183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提交开办农药生产企业审批所需的项目环境影响评价报告</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C971267"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开办农药生产企业审批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AA9C3E6"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工业和信息化部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DCD172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《农药生产管理办法》（国家发展改革委令2004年第23号）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FFE5A1C"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具有相应资质的设计单位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BD3B252"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不再要求申请人提供项目环境影响评价报告；环境影响评价审批依法由环保部门开展</w:t>
            </w:r>
          </w:p>
        </w:tc>
      </w:tr>
      <w:tr w:rsidR="005F23AF" w:rsidRPr="005F23AF" w14:paraId="71652158"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2B16D49"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5</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BBA6A06"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农药产品质量检测</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9826696"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生产尚未制定国家标准、行业标准但已有企业标准的农药审批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AA64C7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工业和信息化部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8CFCE5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《农药生产管理办法》（国家发展改革委令2004年第23号）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72ABA8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具有相应资质的检测单位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D43140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不再要求申请人提供农药产品质量检测报告，改由审批部门委托有关机构开展农药产品质量检测</w:t>
            </w:r>
          </w:p>
        </w:tc>
      </w:tr>
      <w:tr w:rsidR="005F23AF" w:rsidRPr="005F23AF" w14:paraId="7E164228"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FBD1904"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6</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475859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开办农药生产企业项目可行性研究报告编制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B92FB9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开办农药生产企业审批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0CA0AB2"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工业和信息化部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20935C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《农药生产管理办法》（国家发展改革委令2004年第23号）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66077A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具有相应资质的设计单位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DDACDC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申请人可按要求自行编制项目可行性研究报告，也可委托有关机构编制，审批部门不得以任何形式要求申请人必须委托特定中介机构提供服务；保留审批部门现有的项目可行性研究报告技术评估、评审</w:t>
            </w:r>
          </w:p>
        </w:tc>
      </w:tr>
      <w:tr w:rsidR="005F23AF" w:rsidRPr="005F23AF" w14:paraId="7296E1C3"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6F4EF25"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7</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D87269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新增原药生产装置所需的建设项目可行性研究报告编制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4E0925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生产尚未制定国家标准、行业标准但已有企业标准的农药审批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65B475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工业和信息化部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6CD64F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《农药生产管理办法》（国家发展改革委令2004年第23号）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0A7620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具有相应资质的设计单位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0694C0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申请人可按要求自行编制项目可行性研究报告，也可委托有关机构编制，审批部门不得以任何形式要求申请人必须委托特定中介机构提供服务；保留审</w:t>
            </w:r>
            <w:r w:rsidRPr="005F23AF">
              <w:rPr>
                <w:rFonts w:ascii="宋体" w:eastAsia="宋体" w:hAnsi="宋体" w:cs="宋体" w:hint="eastAsia"/>
                <w:color w:val="333333"/>
                <w:kern w:val="0"/>
                <w:sz w:val="20"/>
                <w:szCs w:val="20"/>
              </w:rPr>
              <w:lastRenderedPageBreak/>
              <w:t>批部门现有的项目可行性研究报告技术评估、评审</w:t>
            </w:r>
          </w:p>
        </w:tc>
      </w:tr>
      <w:tr w:rsidR="005F23AF" w:rsidRPr="005F23AF" w14:paraId="5D10AE96"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15FF6A5"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lastRenderedPageBreak/>
              <w:t>8</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985D4B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计算机信息系统安全专用产品检测</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E3E0982"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计算机信息系统安全专用产品销售许可</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CFF8D7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公安部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2E3659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《中华人民共和国计算机信息系统安全保护条例》（国务院令第147号）</w:t>
            </w:r>
            <w:r w:rsidRPr="005F23AF">
              <w:rPr>
                <w:rFonts w:ascii="宋体" w:eastAsia="宋体" w:hAnsi="宋体" w:cs="宋体" w:hint="eastAsia"/>
                <w:color w:val="333333"/>
                <w:kern w:val="0"/>
                <w:sz w:val="20"/>
                <w:szCs w:val="20"/>
              </w:rPr>
              <w:br/>
              <w:t>《计算机信息系统安全专用产品检测和销售许可证管理办法》（公安部令第32号）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8BC9397"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公安部计算机信息系统安全产品质量监督检验中心、公安部计算机病毒防治产品检验中心等单位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576E3D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不再要求申请人提供计算机信息系统安全专用产品检测报告，改由审批部门委托有关机构开展计算机信息系统安全专用产品检测</w:t>
            </w:r>
          </w:p>
        </w:tc>
      </w:tr>
      <w:tr w:rsidR="005F23AF" w:rsidRPr="005F23AF" w14:paraId="7A8D1DE1"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406A2C2"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9</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D9EC66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矿业权转让</w:t>
            </w:r>
            <w:proofErr w:type="gramStart"/>
            <w:r w:rsidRPr="005F23AF">
              <w:rPr>
                <w:rFonts w:ascii="宋体" w:eastAsia="宋体" w:hAnsi="宋体" w:cs="宋体" w:hint="eastAsia"/>
                <w:color w:val="333333"/>
                <w:kern w:val="0"/>
                <w:sz w:val="20"/>
                <w:szCs w:val="20"/>
              </w:rPr>
              <w:t>鉴证</w:t>
            </w:r>
            <w:proofErr w:type="gramEnd"/>
            <w:r w:rsidRPr="005F23AF">
              <w:rPr>
                <w:rFonts w:ascii="宋体" w:eastAsia="宋体" w:hAnsi="宋体" w:cs="宋体" w:hint="eastAsia"/>
                <w:color w:val="333333"/>
                <w:kern w:val="0"/>
                <w:sz w:val="20"/>
                <w:szCs w:val="20"/>
              </w:rPr>
              <w:t>和公示</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F2DC2F7"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勘查矿产资源审批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99D797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国土资源部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9489355"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《国土资源部关于建立健全矿业权有形市场的通知》（</w:t>
            </w:r>
            <w:proofErr w:type="gramStart"/>
            <w:r w:rsidRPr="005F23AF">
              <w:rPr>
                <w:rFonts w:ascii="宋体" w:eastAsia="宋体" w:hAnsi="宋体" w:cs="宋体" w:hint="eastAsia"/>
                <w:color w:val="333333"/>
                <w:kern w:val="0"/>
                <w:sz w:val="20"/>
                <w:szCs w:val="20"/>
              </w:rPr>
              <w:t>国土资发〔2010〕</w:t>
            </w:r>
            <w:proofErr w:type="gramEnd"/>
            <w:r w:rsidRPr="005F23AF">
              <w:rPr>
                <w:rFonts w:ascii="宋体" w:eastAsia="宋体" w:hAnsi="宋体" w:cs="宋体" w:hint="eastAsia"/>
                <w:color w:val="333333"/>
                <w:kern w:val="0"/>
                <w:sz w:val="20"/>
                <w:szCs w:val="20"/>
              </w:rPr>
              <w:t>145号）</w:t>
            </w:r>
            <w:r w:rsidRPr="005F23AF">
              <w:rPr>
                <w:rFonts w:ascii="宋体" w:eastAsia="宋体" w:hAnsi="宋体" w:cs="宋体" w:hint="eastAsia"/>
                <w:color w:val="333333"/>
                <w:kern w:val="0"/>
                <w:sz w:val="20"/>
                <w:szCs w:val="20"/>
              </w:rPr>
              <w:br/>
              <w:t>《矿业权交易规则（试行）》（</w:t>
            </w:r>
            <w:proofErr w:type="gramStart"/>
            <w:r w:rsidRPr="005F23AF">
              <w:rPr>
                <w:rFonts w:ascii="宋体" w:eastAsia="宋体" w:hAnsi="宋体" w:cs="宋体" w:hint="eastAsia"/>
                <w:color w:val="333333"/>
                <w:kern w:val="0"/>
                <w:sz w:val="20"/>
                <w:szCs w:val="20"/>
              </w:rPr>
              <w:t>国土资发〔2011〕</w:t>
            </w:r>
            <w:proofErr w:type="gramEnd"/>
            <w:r w:rsidRPr="005F23AF">
              <w:rPr>
                <w:rFonts w:ascii="宋体" w:eastAsia="宋体" w:hAnsi="宋体" w:cs="宋体" w:hint="eastAsia"/>
                <w:color w:val="333333"/>
                <w:kern w:val="0"/>
                <w:sz w:val="20"/>
                <w:szCs w:val="20"/>
              </w:rPr>
              <w:t>242号）</w:t>
            </w:r>
            <w:r w:rsidRPr="005F23AF">
              <w:rPr>
                <w:rFonts w:ascii="宋体" w:eastAsia="宋体" w:hAnsi="宋体" w:cs="宋体" w:hint="eastAsia"/>
                <w:color w:val="333333"/>
                <w:kern w:val="0"/>
                <w:sz w:val="20"/>
                <w:szCs w:val="20"/>
              </w:rPr>
              <w:br/>
              <w:t>《国土资源部办公厅关于做好矿业权有形市场出让转让信息公示公开有关工作的通知》（</w:t>
            </w:r>
            <w:proofErr w:type="gramStart"/>
            <w:r w:rsidRPr="005F23AF">
              <w:rPr>
                <w:rFonts w:ascii="宋体" w:eastAsia="宋体" w:hAnsi="宋体" w:cs="宋体" w:hint="eastAsia"/>
                <w:color w:val="333333"/>
                <w:kern w:val="0"/>
                <w:sz w:val="20"/>
                <w:szCs w:val="20"/>
              </w:rPr>
              <w:t>国土资厅发</w:t>
            </w:r>
            <w:proofErr w:type="gramEnd"/>
            <w:r w:rsidRPr="005F23AF">
              <w:rPr>
                <w:rFonts w:ascii="宋体" w:eastAsia="宋体" w:hAnsi="宋体" w:cs="宋体" w:hint="eastAsia"/>
                <w:color w:val="333333"/>
                <w:kern w:val="0"/>
                <w:sz w:val="20"/>
                <w:szCs w:val="20"/>
              </w:rPr>
              <w:t>〔2011〕19号）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048EEF6"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省级矿业权交易机构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90406F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不再要求申请人委托矿业权交易机构进行</w:t>
            </w:r>
            <w:proofErr w:type="gramStart"/>
            <w:r w:rsidRPr="005F23AF">
              <w:rPr>
                <w:rFonts w:ascii="宋体" w:eastAsia="宋体" w:hAnsi="宋体" w:cs="宋体" w:hint="eastAsia"/>
                <w:color w:val="333333"/>
                <w:kern w:val="0"/>
                <w:sz w:val="20"/>
                <w:szCs w:val="20"/>
              </w:rPr>
              <w:t>鉴证</w:t>
            </w:r>
            <w:proofErr w:type="gramEnd"/>
            <w:r w:rsidRPr="005F23AF">
              <w:rPr>
                <w:rFonts w:ascii="宋体" w:eastAsia="宋体" w:hAnsi="宋体" w:cs="宋体" w:hint="eastAsia"/>
                <w:color w:val="333333"/>
                <w:kern w:val="0"/>
                <w:sz w:val="20"/>
                <w:szCs w:val="20"/>
              </w:rPr>
              <w:t>和公示，改由省级国土资源部门负责发布矿业权转让公示信息并出具公示无异议的意见</w:t>
            </w:r>
          </w:p>
        </w:tc>
      </w:tr>
      <w:tr w:rsidR="005F23AF" w:rsidRPr="005F23AF" w14:paraId="32B3E78D"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2C046A1"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10</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562497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采矿权申请范围核查</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6A8E57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开采矿产资源审批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8781006"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国土资源部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10B9172"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《国土资源部关于调整探矿权、采矿权申请资料有关问题的公告》（国土资源部公告2009年第17号）</w:t>
            </w:r>
            <w:r w:rsidRPr="005F23AF">
              <w:rPr>
                <w:rFonts w:ascii="宋体" w:eastAsia="宋体" w:hAnsi="宋体" w:cs="宋体" w:hint="eastAsia"/>
                <w:color w:val="333333"/>
                <w:kern w:val="0"/>
                <w:sz w:val="20"/>
                <w:szCs w:val="20"/>
              </w:rPr>
              <w:br/>
              <w:t>《国土资源部办公厅关于做好探矿权采矿权登记与矿业权实地核查工作衔接有关</w:t>
            </w:r>
            <w:r w:rsidRPr="005F23AF">
              <w:rPr>
                <w:rFonts w:ascii="宋体" w:eastAsia="宋体" w:hAnsi="宋体" w:cs="宋体" w:hint="eastAsia"/>
                <w:color w:val="333333"/>
                <w:kern w:val="0"/>
                <w:sz w:val="20"/>
                <w:szCs w:val="20"/>
              </w:rPr>
              <w:lastRenderedPageBreak/>
              <w:t>问题的通知》（</w:t>
            </w:r>
            <w:proofErr w:type="gramStart"/>
            <w:r w:rsidRPr="005F23AF">
              <w:rPr>
                <w:rFonts w:ascii="宋体" w:eastAsia="宋体" w:hAnsi="宋体" w:cs="宋体" w:hint="eastAsia"/>
                <w:color w:val="333333"/>
                <w:kern w:val="0"/>
                <w:sz w:val="20"/>
                <w:szCs w:val="20"/>
              </w:rPr>
              <w:t>国土资厅发</w:t>
            </w:r>
            <w:proofErr w:type="gramEnd"/>
            <w:r w:rsidRPr="005F23AF">
              <w:rPr>
                <w:rFonts w:ascii="宋体" w:eastAsia="宋体" w:hAnsi="宋体" w:cs="宋体" w:hint="eastAsia"/>
                <w:color w:val="333333"/>
                <w:kern w:val="0"/>
                <w:sz w:val="20"/>
                <w:szCs w:val="20"/>
              </w:rPr>
              <w:t>〔2009〕54号）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3D77F0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lastRenderedPageBreak/>
              <w:t>具有资质的测量单位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D312DB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不再要求申请人委托具有资质的测量单位出具采矿权申请范围核查意见，改由地方国土资源部门委托有关机构进行核查</w:t>
            </w:r>
          </w:p>
        </w:tc>
      </w:tr>
      <w:tr w:rsidR="005F23AF" w:rsidRPr="005F23AF" w14:paraId="7234F465"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AC6E1CB"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11</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AD0ECD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矿产资源勘查实施方案编制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C1B6BA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勘查矿产资源审批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2FE5E5C"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国土资源部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3769DB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《国土资源部关于进一步规范探矿权管理有关问题的通知》（</w:t>
            </w:r>
            <w:proofErr w:type="gramStart"/>
            <w:r w:rsidRPr="005F23AF">
              <w:rPr>
                <w:rFonts w:ascii="宋体" w:eastAsia="宋体" w:hAnsi="宋体" w:cs="宋体" w:hint="eastAsia"/>
                <w:color w:val="333333"/>
                <w:kern w:val="0"/>
                <w:sz w:val="20"/>
                <w:szCs w:val="20"/>
              </w:rPr>
              <w:t>国土资发〔2009〕</w:t>
            </w:r>
            <w:proofErr w:type="gramEnd"/>
            <w:r w:rsidRPr="005F23AF">
              <w:rPr>
                <w:rFonts w:ascii="宋体" w:eastAsia="宋体" w:hAnsi="宋体" w:cs="宋体" w:hint="eastAsia"/>
                <w:color w:val="333333"/>
                <w:kern w:val="0"/>
                <w:sz w:val="20"/>
                <w:szCs w:val="20"/>
              </w:rPr>
              <w:t>200号）</w:t>
            </w:r>
            <w:r w:rsidRPr="005F23AF">
              <w:rPr>
                <w:rFonts w:ascii="宋体" w:eastAsia="宋体" w:hAnsi="宋体" w:cs="宋体" w:hint="eastAsia"/>
                <w:color w:val="333333"/>
                <w:kern w:val="0"/>
                <w:sz w:val="20"/>
                <w:szCs w:val="20"/>
              </w:rPr>
              <w:br/>
              <w:t>《国土资源部办公厅关于规范矿产资源勘查实施方案管理工作的通知》（</w:t>
            </w:r>
            <w:proofErr w:type="gramStart"/>
            <w:r w:rsidRPr="005F23AF">
              <w:rPr>
                <w:rFonts w:ascii="宋体" w:eastAsia="宋体" w:hAnsi="宋体" w:cs="宋体" w:hint="eastAsia"/>
                <w:color w:val="333333"/>
                <w:kern w:val="0"/>
                <w:sz w:val="20"/>
                <w:szCs w:val="20"/>
              </w:rPr>
              <w:t>国土资厅发</w:t>
            </w:r>
            <w:proofErr w:type="gramEnd"/>
            <w:r w:rsidRPr="005F23AF">
              <w:rPr>
                <w:rFonts w:ascii="宋体" w:eastAsia="宋体" w:hAnsi="宋体" w:cs="宋体" w:hint="eastAsia"/>
                <w:color w:val="333333"/>
                <w:kern w:val="0"/>
                <w:sz w:val="20"/>
                <w:szCs w:val="20"/>
              </w:rPr>
              <w:t>〔2010〕29号）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88DCC27"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具有相应地质勘查资质的勘查单位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2DDCE0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申请人可按要求自行编制勘查实施方案，也可委托有关机构编制，审批部门不得以任何形式要求申请人必须委托特定中介机构提供服务；保留审批部门现有的勘查实施方案技术评估、评审</w:t>
            </w:r>
          </w:p>
        </w:tc>
      </w:tr>
      <w:tr w:rsidR="005F23AF" w:rsidRPr="005F23AF" w14:paraId="3E6EF615"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490C671"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12</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119D1B6"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开采矿产资源土地复垦方案报告书编制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68F2C4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开采矿产资源审批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DA26EB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国土资源部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B7D606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《国土资源部关于组织土地复垦方案编报和审查有关问题的通知》（</w:t>
            </w:r>
            <w:proofErr w:type="gramStart"/>
            <w:r w:rsidRPr="005F23AF">
              <w:rPr>
                <w:rFonts w:ascii="宋体" w:eastAsia="宋体" w:hAnsi="宋体" w:cs="宋体" w:hint="eastAsia"/>
                <w:color w:val="333333"/>
                <w:kern w:val="0"/>
                <w:sz w:val="20"/>
                <w:szCs w:val="20"/>
              </w:rPr>
              <w:t>国土资发〔2007〕</w:t>
            </w:r>
            <w:proofErr w:type="gramEnd"/>
            <w:r w:rsidRPr="005F23AF">
              <w:rPr>
                <w:rFonts w:ascii="宋体" w:eastAsia="宋体" w:hAnsi="宋体" w:cs="宋体" w:hint="eastAsia"/>
                <w:color w:val="333333"/>
                <w:kern w:val="0"/>
                <w:sz w:val="20"/>
                <w:szCs w:val="20"/>
              </w:rPr>
              <w:t>81号）</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注：审批工作中要求申请人委托有关机构编制土地复垦方案报告书</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3E8430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具有水土保持、生态环境工程等规划设计资质或具有从事土地复垦规划设计业绩的单位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0606E2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申请人可按要求自行编制土地复垦方案报告书，也可委托有关机构编制，审批部门不得以任何形式要求申请人必须委托特定中介机构提供服务；保留审批部门现有的土地复垦方案报告书技术评估、评审</w:t>
            </w:r>
          </w:p>
        </w:tc>
      </w:tr>
      <w:tr w:rsidR="005F23AF" w:rsidRPr="005F23AF" w14:paraId="31DDC459"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1E35FB7"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13</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ADBD26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矿产资源开发利用方案编制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E22F0C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开采矿产资源审批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D7D3507"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国土资源部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76822E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《国土资源部关于矿产资源勘查登记、开采登记有关规定的通知》（</w:t>
            </w:r>
            <w:proofErr w:type="gramStart"/>
            <w:r w:rsidRPr="005F23AF">
              <w:rPr>
                <w:rFonts w:ascii="宋体" w:eastAsia="宋体" w:hAnsi="宋体" w:cs="宋体" w:hint="eastAsia"/>
                <w:color w:val="333333"/>
                <w:kern w:val="0"/>
                <w:sz w:val="20"/>
                <w:szCs w:val="20"/>
              </w:rPr>
              <w:t>国土资发〔1998〕</w:t>
            </w:r>
            <w:proofErr w:type="gramEnd"/>
            <w:r w:rsidRPr="005F23AF">
              <w:rPr>
                <w:rFonts w:ascii="宋体" w:eastAsia="宋体" w:hAnsi="宋体" w:cs="宋体" w:hint="eastAsia"/>
                <w:color w:val="333333"/>
                <w:kern w:val="0"/>
                <w:sz w:val="20"/>
                <w:szCs w:val="20"/>
              </w:rPr>
              <w:t>7号）</w:t>
            </w:r>
            <w:r w:rsidRPr="005F23AF">
              <w:rPr>
                <w:rFonts w:ascii="宋体" w:eastAsia="宋体" w:hAnsi="宋体" w:cs="宋体" w:hint="eastAsia"/>
                <w:color w:val="333333"/>
                <w:kern w:val="0"/>
                <w:sz w:val="20"/>
                <w:szCs w:val="20"/>
              </w:rPr>
              <w:br/>
              <w:t>《国土资源部关于探矿权、采矿权申请资料实行电子文档申报的公告》（国土资</w:t>
            </w:r>
            <w:r w:rsidRPr="005F23AF">
              <w:rPr>
                <w:rFonts w:ascii="宋体" w:eastAsia="宋体" w:hAnsi="宋体" w:cs="宋体" w:hint="eastAsia"/>
                <w:color w:val="333333"/>
                <w:kern w:val="0"/>
                <w:sz w:val="20"/>
                <w:szCs w:val="20"/>
              </w:rPr>
              <w:lastRenderedPageBreak/>
              <w:t>源部公告2007年第12号）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10F340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lastRenderedPageBreak/>
              <w:t>具有设计资质的单位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F4C016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申请人可按要求自行编制矿产资源开发利用方案，也可委托有关机构编制，审批部门不得以任何形式要求申请人必须委托特定中介机构提供服务；保留审批部门现有的矿产资源开发利用方案技术评估、评审</w:t>
            </w:r>
          </w:p>
        </w:tc>
      </w:tr>
      <w:tr w:rsidR="005F23AF" w:rsidRPr="005F23AF" w14:paraId="0AD572DA"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3C26991"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14</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458B45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矿产资源储量核实</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A0B778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开采矿产资源审批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4F61F2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国土资源部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1153D0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《固体矿产资源储量核实报告编写规定》（</w:t>
            </w:r>
            <w:proofErr w:type="gramStart"/>
            <w:r w:rsidRPr="005F23AF">
              <w:rPr>
                <w:rFonts w:ascii="宋体" w:eastAsia="宋体" w:hAnsi="宋体" w:cs="宋体" w:hint="eastAsia"/>
                <w:color w:val="333333"/>
                <w:kern w:val="0"/>
                <w:sz w:val="20"/>
                <w:szCs w:val="20"/>
              </w:rPr>
              <w:t>国土资发〔2007〕</w:t>
            </w:r>
            <w:proofErr w:type="gramEnd"/>
            <w:r w:rsidRPr="005F23AF">
              <w:rPr>
                <w:rFonts w:ascii="宋体" w:eastAsia="宋体" w:hAnsi="宋体" w:cs="宋体" w:hint="eastAsia"/>
                <w:color w:val="333333"/>
                <w:kern w:val="0"/>
                <w:sz w:val="20"/>
                <w:szCs w:val="20"/>
              </w:rPr>
              <w:t>26号）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6D43CE5"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具有相应地质勘查资质的单位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730EBD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申请人可按要求自行编制矿产资源储量核实报告，也可委托有关机构编制，审批部门不得以任何形式要求申请人必须委托特定中介机构提供服务；保留审批部门现有的矿产资源储量核实报告技术评估、评审</w:t>
            </w:r>
          </w:p>
        </w:tc>
      </w:tr>
      <w:tr w:rsidR="005F23AF" w:rsidRPr="005F23AF" w14:paraId="201DB0C0"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9A3C872"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15</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B4DA08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矿山储量年报编制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C14DA40"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开采矿产资源审批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705965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国土资源部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C65D10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《矿产资源监督管理暂行办法》（国务院1987年发布）</w:t>
            </w:r>
            <w:r w:rsidRPr="005F23AF">
              <w:rPr>
                <w:rFonts w:ascii="宋体" w:eastAsia="宋体" w:hAnsi="宋体" w:cs="宋体" w:hint="eastAsia"/>
                <w:color w:val="333333"/>
                <w:kern w:val="0"/>
                <w:sz w:val="20"/>
                <w:szCs w:val="20"/>
              </w:rPr>
              <w:br/>
              <w:t>《矿产资源开采登记管理办法》（国务院令第241号）</w:t>
            </w:r>
            <w:r w:rsidRPr="005F23AF">
              <w:rPr>
                <w:rFonts w:ascii="宋体" w:eastAsia="宋体" w:hAnsi="宋体" w:cs="宋体" w:hint="eastAsia"/>
                <w:color w:val="333333"/>
                <w:kern w:val="0"/>
                <w:sz w:val="20"/>
                <w:szCs w:val="20"/>
              </w:rPr>
              <w:br/>
              <w:t>《矿山储量动态管理要求》（</w:t>
            </w:r>
            <w:proofErr w:type="gramStart"/>
            <w:r w:rsidRPr="005F23AF">
              <w:rPr>
                <w:rFonts w:ascii="宋体" w:eastAsia="宋体" w:hAnsi="宋体" w:cs="宋体" w:hint="eastAsia"/>
                <w:color w:val="333333"/>
                <w:kern w:val="0"/>
                <w:sz w:val="20"/>
                <w:szCs w:val="20"/>
              </w:rPr>
              <w:t>国土资发〔2008〕</w:t>
            </w:r>
            <w:proofErr w:type="gramEnd"/>
            <w:r w:rsidRPr="005F23AF">
              <w:rPr>
                <w:rFonts w:ascii="宋体" w:eastAsia="宋体" w:hAnsi="宋体" w:cs="宋体" w:hint="eastAsia"/>
                <w:color w:val="333333"/>
                <w:kern w:val="0"/>
                <w:sz w:val="20"/>
                <w:szCs w:val="20"/>
              </w:rPr>
              <w:t>163号）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9104385"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具有资质的地质测量机构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FFB209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申请人可按要求自行编制矿山储量年报，也可委托有关机构编制，审批部门不得以任何形式要求申请人必须委托特定中介机构提供服务；保留审批部门现有的矿山储量年报技术评估、评审</w:t>
            </w:r>
          </w:p>
        </w:tc>
      </w:tr>
      <w:tr w:rsidR="005F23AF" w:rsidRPr="005F23AF" w14:paraId="4C44783D"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E126734"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16</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30E0B3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矿山地质环境保护与治理恢复方案编制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CD1D25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开采矿产资源审批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8802442"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国土资源部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6FBD617"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《矿山地质环境保护规定》（国土资源部令第44号）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650E93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具有地质灾害危险性评估资质或者地质灾害治理工程勘查、设计资质和相关工作业绩的单位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9102AB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编制矿山地质环境保护与治理恢复方案，也可委托有关机构编制，审批部门不得以任何形式要求申请人必须委托特定中介机构提供服务；保留审批部门现有的矿山地质环境保护与治理恢复方案技术评估、评审</w:t>
            </w:r>
          </w:p>
        </w:tc>
      </w:tr>
      <w:tr w:rsidR="005F23AF" w:rsidRPr="005F23AF" w14:paraId="3463378D"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9C5A55B"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17</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E65952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建设项目压覆重要矿产资源评估报告编制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A181E8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建设项目用地预审及建设项目压覆重要矿床审批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A58430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国土资源部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710A53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《国土资源部关于进一步做好建设项目压覆重要矿产资源审批管理工作的通知》（</w:t>
            </w:r>
            <w:proofErr w:type="gramStart"/>
            <w:r w:rsidRPr="005F23AF">
              <w:rPr>
                <w:rFonts w:ascii="宋体" w:eastAsia="宋体" w:hAnsi="宋体" w:cs="宋体" w:hint="eastAsia"/>
                <w:color w:val="333333"/>
                <w:kern w:val="0"/>
                <w:sz w:val="20"/>
                <w:szCs w:val="20"/>
              </w:rPr>
              <w:t>国土资发〔2010〕</w:t>
            </w:r>
            <w:proofErr w:type="gramEnd"/>
            <w:r w:rsidRPr="005F23AF">
              <w:rPr>
                <w:rFonts w:ascii="宋体" w:eastAsia="宋体" w:hAnsi="宋体" w:cs="宋体" w:hint="eastAsia"/>
                <w:color w:val="333333"/>
                <w:kern w:val="0"/>
                <w:sz w:val="20"/>
                <w:szCs w:val="20"/>
              </w:rPr>
              <w:t>137号）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49FB70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具有相应地质勘查资质的单位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E3D654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编制建设项目压覆重要矿产资源评估报告，也可委托有关机构编制，审批部门不得以任何形式要求申请人必须委托特定中介机构提供服务；保留审批部门现有的建设项目压覆重要矿产资源评估报告技术评估、评审</w:t>
            </w:r>
          </w:p>
        </w:tc>
      </w:tr>
      <w:tr w:rsidR="005F23AF" w:rsidRPr="005F23AF" w14:paraId="37449A40"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D56DF22"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lastRenderedPageBreak/>
              <w:t>18</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8BAFD0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建设项目竣工环境保护验收监测或调查</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88AFCE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由环境保护部负责的建设项目竣工环境保护验收</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714ABD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环境保护部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F1232D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《建设项目环境保护管理条例》（国务院令第253号）</w:t>
            </w:r>
            <w:r w:rsidRPr="005F23AF">
              <w:rPr>
                <w:rFonts w:ascii="宋体" w:eastAsia="宋体" w:hAnsi="宋体" w:cs="宋体" w:hint="eastAsia"/>
                <w:color w:val="333333"/>
                <w:kern w:val="0"/>
                <w:sz w:val="20"/>
                <w:szCs w:val="20"/>
              </w:rPr>
              <w:br/>
              <w:t>《建设项目竣工环境保护验收管理办法》（环保总局令第13号）</w:t>
            </w:r>
            <w:r w:rsidRPr="005F23AF">
              <w:rPr>
                <w:rFonts w:ascii="宋体" w:eastAsia="宋体" w:hAnsi="宋体" w:cs="宋体" w:hint="eastAsia"/>
                <w:color w:val="333333"/>
                <w:kern w:val="0"/>
                <w:sz w:val="20"/>
                <w:szCs w:val="20"/>
              </w:rPr>
              <w:br/>
              <w:t>《环境保护部建设项目“三同时”监督检查和竣工环保验收管理规程（试行）》（环发〔2009〕150号）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8358872"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具有相应资质的环境监测机构、环境放射性监测机构、环境影响评价机构等有关技术单位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8C0608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不再要求申请人提供建设项目竣工环境保护验收监测报告（表）或调查报告（表），改由审批部门委托有关机构进行环境保护验收监测或调查</w:t>
            </w:r>
          </w:p>
        </w:tc>
      </w:tr>
      <w:tr w:rsidR="005F23AF" w:rsidRPr="005F23AF" w14:paraId="7E22DC1F"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DDE565A"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19</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5A3910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建筑业企业、勘察企业、设计企业、工程监理企业资质申请人财务报表审计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EFF0385"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建筑业企业、勘察企业、设计企业、工程监理企业资质认定</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836E09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住房城乡建设部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C5270B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《建筑业企业资质管理规定和资质标准实施意见》（建市〔2015〕20号）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1BC2747"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会计师事务所或者审计事务所及其他具有相关资格的审计机构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A3BAB2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不再要求申请人提供经审计的财务报表</w:t>
            </w:r>
          </w:p>
        </w:tc>
      </w:tr>
      <w:tr w:rsidR="005F23AF" w:rsidRPr="005F23AF" w14:paraId="3DCE6F45"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A639E5B"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20</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ABEBDB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甲级工程建设项目招标代理机构资格申请人财务报告审计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281A360"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甲级工程建设项目招标代理机构资格认定</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26557D7"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住房城乡建设部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4E7B54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《工程建设项目招标代理机构资格认定办法》（建设部令第154号）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821BA3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会计师事务所或者审计事务所及其他具有相关资格的审计机构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0F2630C"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不再要求申请人提供经审计的财务报告</w:t>
            </w:r>
          </w:p>
        </w:tc>
      </w:tr>
      <w:tr w:rsidR="005F23AF" w:rsidRPr="005F23AF" w14:paraId="1EE7676F"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38F6E7A"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21</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08E11F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勘察设计注册工程师执业资格申请人继续教育培训</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553194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勘察设计注册工程师执业资格认定</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FFE752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住房城乡建设部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FE0BB92"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《勘察设计注册工程师管理规定》（建设部令第137号）</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注：审批工作中要求申请人参加继续教育培训机构组织的培训</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B88B38C"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地方确定的继续教育培训机构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65CBDB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申请人按照继续教育的标准和要求可参加用人企业组织的培训，也可参加有关机构组织的培训，审批部门不得以任何形式要求申请人必须参加特定中介机构组织的培训</w:t>
            </w:r>
          </w:p>
        </w:tc>
      </w:tr>
      <w:tr w:rsidR="005F23AF" w:rsidRPr="005F23AF" w14:paraId="666964E9"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E77BF27"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22</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2ED0CF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注册监理工程师执业资格申请人继续教育培训</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B182D3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监理工程师执业资格认定</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98C4326"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住房城乡建设部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4F8AEF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《注册监理工程师管理规定》（建设部令第147号）</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lastRenderedPageBreak/>
              <w:t>注：审批工作中要求申请人参加继续教育培训机构组织的培训</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35C3ED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lastRenderedPageBreak/>
              <w:t>由中国建设监理协会组织开展，分为面授和网络教学方式进行，集中</w:t>
            </w:r>
            <w:r w:rsidRPr="005F23AF">
              <w:rPr>
                <w:rFonts w:ascii="宋体" w:eastAsia="宋体" w:hAnsi="宋体" w:cs="宋体" w:hint="eastAsia"/>
                <w:color w:val="333333"/>
                <w:kern w:val="0"/>
                <w:sz w:val="20"/>
                <w:szCs w:val="20"/>
              </w:rPr>
              <w:lastRenderedPageBreak/>
              <w:t>面授由中国建设监理协会公布的培训机构实施，网络教学由中国建设监理协会会同专业监理协会和地方监理协会共同组织实施</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4E3E8D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lastRenderedPageBreak/>
              <w:t>申请人按照继续教育的标准和要求可参加用人企业组织的培训，也可参加有关机构组织的培训，审批部门不得以任何形式要求</w:t>
            </w:r>
            <w:r w:rsidRPr="005F23AF">
              <w:rPr>
                <w:rFonts w:ascii="宋体" w:eastAsia="宋体" w:hAnsi="宋体" w:cs="宋体" w:hint="eastAsia"/>
                <w:color w:val="333333"/>
                <w:kern w:val="0"/>
                <w:sz w:val="20"/>
                <w:szCs w:val="20"/>
              </w:rPr>
              <w:lastRenderedPageBreak/>
              <w:t>申请人必须参加特定中介机构组织的培训</w:t>
            </w:r>
          </w:p>
        </w:tc>
      </w:tr>
      <w:tr w:rsidR="005F23AF" w:rsidRPr="005F23AF" w14:paraId="37336E2F"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4513DF2"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lastRenderedPageBreak/>
              <w:t>23</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BC25E0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注册建造师执业资格申请人继续教育培训</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A9F23B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一级注册建造师执业资格认定</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629FB3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住房城乡建设部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397881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《注册建造师管理规定》（建设部令第153号）</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注：审批工作中要求申请人参加继续教育培训机构组织的培训</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74C6752"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行业牵头部门（如交通、水利部门）推荐，住房城乡建设部公布的继续教育培训机构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924789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申请人按照继续教育的标准和要求可参加用人企业组织的培训，也可参加有关机构组织的培训，审批部门不得以任何形式要求申请人必须参加特定中介机构组织的培训</w:t>
            </w:r>
          </w:p>
        </w:tc>
      </w:tr>
      <w:tr w:rsidR="005F23AF" w:rsidRPr="005F23AF" w14:paraId="7DE5BD84"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B16CA6E"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24</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460B122"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注册造价工程师执业资格申请人继续教育培训</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C7830A7"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造价工程师执业资格认定</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9EF6590"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住房城乡建设部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018188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《注册造价工程师管理办法》（建设部令第150号）</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注：审批工作中要求申请人参加继续教育培训机构组织的培训</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772F83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中国建设工程造价管理协会</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0A9671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申请人按照继续教育的标准和要求可参加用人企业组织的培训，也可参加有关机构组织的培训，审批部门不得以任何形式要求申请人必须参加特定中介机构组织的培训</w:t>
            </w:r>
          </w:p>
        </w:tc>
      </w:tr>
      <w:tr w:rsidR="005F23AF" w:rsidRPr="005F23AF" w14:paraId="503F6FEA"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1A46611"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25</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AEC7BF5"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国家重点公路建设项目初步设计文件技术审查咨询</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D5C417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国家重点公路建设项目设计审批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749504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交通运输部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29A3F10"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《建设工程质量管理条例》（国务院令第279号）</w:t>
            </w:r>
            <w:r w:rsidRPr="005F23AF">
              <w:rPr>
                <w:rFonts w:ascii="宋体" w:eastAsia="宋体" w:hAnsi="宋体" w:cs="宋体" w:hint="eastAsia"/>
                <w:color w:val="333333"/>
                <w:kern w:val="0"/>
                <w:sz w:val="20"/>
                <w:szCs w:val="20"/>
              </w:rPr>
              <w:br/>
              <w:t>《公路建设市场管理办法》（交通部令2004年第14号，2011年11月30日交通运输部予以修改）</w:t>
            </w:r>
            <w:r w:rsidRPr="005F23AF">
              <w:rPr>
                <w:rFonts w:ascii="宋体" w:eastAsia="宋体" w:hAnsi="宋体" w:cs="宋体" w:hint="eastAsia"/>
                <w:color w:val="333333"/>
                <w:kern w:val="0"/>
                <w:sz w:val="20"/>
                <w:szCs w:val="20"/>
              </w:rPr>
              <w:br/>
            </w:r>
            <w:r w:rsidRPr="005F23AF">
              <w:rPr>
                <w:rFonts w:ascii="宋体" w:eastAsia="宋体" w:hAnsi="宋体" w:cs="宋体" w:hint="eastAsia"/>
                <w:color w:val="333333"/>
                <w:kern w:val="0"/>
                <w:sz w:val="20"/>
                <w:szCs w:val="20"/>
              </w:rPr>
              <w:lastRenderedPageBreak/>
              <w:t>《公路建设监督管理办法》（交通部令2006年第6号）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2721F4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lastRenderedPageBreak/>
              <w:t>中交第一、第二公路勘察设计研究院有限公司、中交公路规划设计院有限公司等8家咨询单位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F26D82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不再要求申请人提供初步设计文件技术审查咨询报告，改由审批部门委托有关机构进行初步设计文件技术审查咨询</w:t>
            </w:r>
          </w:p>
        </w:tc>
      </w:tr>
      <w:tr w:rsidR="005F23AF" w:rsidRPr="005F23AF" w14:paraId="547F20CC"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CB547BD"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26</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18DEE6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国家重点水运建设项目初步设计技术审查咨询</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D00EAD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国家重点水运建设项目设计文件审查</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73D539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交通运输部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6BD2890"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《港口建设管理规定》（交通部令2007年第5号）</w:t>
            </w:r>
            <w:r w:rsidRPr="005F23AF">
              <w:rPr>
                <w:rFonts w:ascii="宋体" w:eastAsia="宋体" w:hAnsi="宋体" w:cs="宋体" w:hint="eastAsia"/>
                <w:color w:val="333333"/>
                <w:kern w:val="0"/>
                <w:sz w:val="20"/>
                <w:szCs w:val="20"/>
              </w:rPr>
              <w:br/>
              <w:t>《航道建设管理规定》（交通部令2007年第3号）</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注：审批工作中要求申请人委托有关机构编制初步设计技术审查咨询报告</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1CA128C"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中交水运规划设计院有限公司，中交第一、第二、第三、第四航务工程勘察设计院有限公司</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03676F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不再要求申请人提供初步设计技术审查咨询报告，改由审批部门委托有关机构进行初步设计技术审查咨询</w:t>
            </w:r>
          </w:p>
        </w:tc>
      </w:tr>
      <w:tr w:rsidR="005F23AF" w:rsidRPr="005F23AF" w14:paraId="59324F43"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C1A12FE"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27</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F576EC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生产建设项目水土保持设施验收技术评估</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842376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生产建设项目水土保持设施验收审批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F53C27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水利部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B58C9A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《开发建设项目水土保持设施验收管理办法》（水利部令第16号，2005年7月8日予以修改）</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注：审批工作中要求申请人委托有关机构编制水土保持设施验收技术评估报告</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83C743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具有生产建设项目水土保持设施验收技术评估工作相应能力和水平且具有独立法人资格的企事业单位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243417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不再要求申请人提供水土保持设施验收技术评估报告，改由审批部门委托有关机构进行技术评估</w:t>
            </w:r>
          </w:p>
        </w:tc>
      </w:tr>
      <w:tr w:rsidR="005F23AF" w:rsidRPr="005F23AF" w14:paraId="02F60FEE"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A17948E"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28</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5AAF5E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生产建设项目水土保持监测</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AA8BBE5"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生产建设项目水土保持设施验收审批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63D085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水利部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E76151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《中华人民共和国水土保持法》</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注：审批工作中要求申请人委托</w:t>
            </w:r>
            <w:r w:rsidRPr="005F23AF">
              <w:rPr>
                <w:rFonts w:ascii="楷体_GB2312" w:eastAsia="楷体_GB2312" w:hAnsi="宋体" w:cs="宋体" w:hint="eastAsia"/>
                <w:color w:val="333333"/>
                <w:kern w:val="0"/>
                <w:sz w:val="20"/>
                <w:szCs w:val="20"/>
              </w:rPr>
              <w:lastRenderedPageBreak/>
              <w:t>有关机构编制水土保持监测报告</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314471C"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lastRenderedPageBreak/>
              <w:t>具有从事生产建设项目水土保持监测工作相应能力和水平且具有独立</w:t>
            </w:r>
            <w:r w:rsidRPr="005F23AF">
              <w:rPr>
                <w:rFonts w:ascii="宋体" w:eastAsia="宋体" w:hAnsi="宋体" w:cs="宋体" w:hint="eastAsia"/>
                <w:color w:val="333333"/>
                <w:kern w:val="0"/>
                <w:sz w:val="20"/>
                <w:szCs w:val="20"/>
              </w:rPr>
              <w:lastRenderedPageBreak/>
              <w:t>法人资格的企事业单位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BF8CDA5"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lastRenderedPageBreak/>
              <w:t>申请人可按要求自行编制水土保持监测报告，也可委托有关机构编制，审批部门不得以任何形式要求申请人必须委托特定中介机构提供服务；审批部门</w:t>
            </w:r>
            <w:r w:rsidRPr="005F23AF">
              <w:rPr>
                <w:rFonts w:ascii="宋体" w:eastAsia="宋体" w:hAnsi="宋体" w:cs="宋体" w:hint="eastAsia"/>
                <w:color w:val="333333"/>
                <w:kern w:val="0"/>
                <w:sz w:val="20"/>
                <w:szCs w:val="20"/>
              </w:rPr>
              <w:lastRenderedPageBreak/>
              <w:t>完善标准，按要求开展现场核查</w:t>
            </w:r>
          </w:p>
        </w:tc>
      </w:tr>
      <w:tr w:rsidR="005F23AF" w:rsidRPr="005F23AF" w14:paraId="60F97DFD"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4CDE0E6"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lastRenderedPageBreak/>
              <w:t>29</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9399D50"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生产建设项目水土保持方案编制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254FB07"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生产建设项目水土保持方案审批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12F03C6"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水利部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3B0A0A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《中华人民共和国水土保持法》</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注：审批工作中要求申请人委托有关机构编制水土保持方案</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A107C8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具有从事生产建设项目水土保持方案编制工作相应能力和水平且具有独立法人资格的企事业单位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58596D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申请人可按要求自行编制水土保持方案，也可委托有关机构编制，审批部门不得以任何形式要求申请人必须委托特定中介机构提供服务；保留审批部门现有的水土保持方案技术评估、评审</w:t>
            </w:r>
          </w:p>
        </w:tc>
      </w:tr>
      <w:tr w:rsidR="005F23AF" w:rsidRPr="005F23AF" w14:paraId="55D90F10"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E634DB7"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30</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2A95A85"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水工</w:t>
            </w:r>
            <w:proofErr w:type="gramStart"/>
            <w:r w:rsidRPr="005F23AF">
              <w:rPr>
                <w:rFonts w:ascii="宋体" w:eastAsia="宋体" w:hAnsi="宋体" w:cs="宋体" w:hint="eastAsia"/>
                <w:color w:val="333333"/>
                <w:kern w:val="0"/>
                <w:sz w:val="20"/>
                <w:szCs w:val="20"/>
              </w:rPr>
              <w:t>程是否</w:t>
            </w:r>
            <w:proofErr w:type="gramEnd"/>
            <w:r w:rsidRPr="005F23AF">
              <w:rPr>
                <w:rFonts w:ascii="宋体" w:eastAsia="宋体" w:hAnsi="宋体" w:cs="宋体" w:hint="eastAsia"/>
                <w:color w:val="333333"/>
                <w:kern w:val="0"/>
                <w:sz w:val="20"/>
                <w:szCs w:val="20"/>
              </w:rPr>
              <w:t>符合流域治理、开发、保护要求或者防洪要求专题论证</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6026F8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水工程建设规划同意书审核</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67CF49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水利部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2BF41C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《水工程建设规划同意书制度管理办法（试行）》（水利部令第31号）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E4C6197"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具有相应工程咨询资质的单位或者防洪规划的编制单位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348AB1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申请人可按要求自行编制专题论证报告，也可委托有关机构编制，审批部门不得以任何形式要求申请人必须委托特定中介机构提供服务；保留审批部门现有的专题论证报告技术评估、评审</w:t>
            </w:r>
          </w:p>
        </w:tc>
      </w:tr>
      <w:tr w:rsidR="005F23AF" w:rsidRPr="005F23AF" w14:paraId="1DB76436"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323B401"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31</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BBD400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建设项目水资源论证</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64D8F07"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建设项目水资源论证报告书审批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874EB82"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水利部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87B9B0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《取水许可和水资源费征收管理条例》（国务院令第460号）</w:t>
            </w:r>
            <w:r w:rsidRPr="005F23AF">
              <w:rPr>
                <w:rFonts w:ascii="宋体" w:eastAsia="宋体" w:hAnsi="宋体" w:cs="宋体" w:hint="eastAsia"/>
                <w:color w:val="333333"/>
                <w:kern w:val="0"/>
                <w:sz w:val="20"/>
                <w:szCs w:val="20"/>
              </w:rPr>
              <w:br/>
              <w:t>《建设项目水资源论证管理办法》（水利部、国家计委令第15号）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8F7AD0C"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具有建设项目水资源论证报告书编制能力且具有独立法人资格的企事业单位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0B653B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申请人可按要求自行编制建设项目水资源论证报告书，也可委托有关机构编制，审批部门不得以任何形式要求申请人必须委托特定中介机构提供服务；保留审批部门现有的水资源论证报告书技术评估、评审</w:t>
            </w:r>
          </w:p>
        </w:tc>
      </w:tr>
      <w:tr w:rsidR="005F23AF" w:rsidRPr="005F23AF" w14:paraId="2355CEB0"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F8C2A7C"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32</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F4699B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入河排污口设置论证</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2848E1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江河、湖泊新建、改建或者扩大排污口审核</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24C35E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水利部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0BC396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《入河排污口监督管理办法》（水利部令第22号）</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注：审批工作中要求申请人委托有关机构编制入</w:t>
            </w:r>
            <w:r w:rsidRPr="005F23AF">
              <w:rPr>
                <w:rFonts w:ascii="楷体_GB2312" w:eastAsia="楷体_GB2312" w:hAnsi="宋体" w:cs="宋体" w:hint="eastAsia"/>
                <w:color w:val="333333"/>
                <w:kern w:val="0"/>
                <w:sz w:val="20"/>
                <w:szCs w:val="20"/>
              </w:rPr>
              <w:lastRenderedPageBreak/>
              <w:t>河排污口设置论证报告</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FF2180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lastRenderedPageBreak/>
              <w:t>具有建设项目水资源论证、水文水资源调查评价工作相应能力或环境保护部批准的具有建设项目环境影响评价资质的单位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58FA910"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申请人可按要求自行编制入河排污口设置论证报告，也可委托有关机构编制，审批部门不得以任何形式要求申请人必须委托特定中介机构提供服务；保留审批部门现有的排污口设置论证报告技术评估、评审</w:t>
            </w:r>
          </w:p>
        </w:tc>
      </w:tr>
      <w:tr w:rsidR="005F23AF" w:rsidRPr="005F23AF" w14:paraId="447C8DC6"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DE703CA"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33</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2892BA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非防洪建设项目洪水影响评价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35CAC9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非防洪建设项目洪水影响评价报告审批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556E20C"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水利部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12AA61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《中华人民共和国防洪法》</w:t>
            </w:r>
            <w:r w:rsidRPr="005F23AF">
              <w:rPr>
                <w:rFonts w:ascii="宋体" w:eastAsia="宋体" w:hAnsi="宋体" w:cs="宋体" w:hint="eastAsia"/>
                <w:color w:val="333333"/>
                <w:kern w:val="0"/>
                <w:sz w:val="20"/>
                <w:szCs w:val="20"/>
              </w:rPr>
              <w:br/>
              <w:t>《水利部关于加强洪水影响评价管理工作的通知》（水汛〔2013〕404号）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C33E335"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具有相应水利（水电）工程勘测设计资质的企事业单位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DA02A1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申请人可按要求自行编制洪水影响评价报告，也可委托有关机构编制，审批部门不得以任何形式要求申请人必须委托特定中介机构提供服务；保留审批部门现有的洪水影响评价报告技术评估、评审</w:t>
            </w:r>
          </w:p>
        </w:tc>
      </w:tr>
      <w:tr w:rsidR="005F23AF" w:rsidRPr="005F23AF" w14:paraId="5AE55944"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957CCB4"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34</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855052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河道管理范围内建设项目防洪评价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0B4B637"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河道管理范围内建设项目工程建设方案审批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FBF232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水利部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2B4CB2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《河道管理范围内建设项目管理的有关规定》（水政〔1992〕7号）</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注：审批工作中实际由申请人委托有关机构编制防洪评价报告</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CE2D9F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具有编制河道管理范围内建设项目防洪评价报告能力且具有独立法人资格的企事业单位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5D15637"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申请人可按要求自行编制防洪评价报告，也可委托有关机构编制，审批部门不得以任何形式要求申请人必须委托特定中介机构提供服务；保留审批部门现有的防洪评价报告技术评估、评审</w:t>
            </w:r>
          </w:p>
        </w:tc>
      </w:tr>
      <w:tr w:rsidR="005F23AF" w:rsidRPr="005F23AF" w14:paraId="4DF03723"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B9E6503"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35</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695FFB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种子生产许可申请人注册资本证明</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3806207"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转基因农作物种子生产许可证核发</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F3D9045"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农业部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7D465E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《农作物种子生产经营许可管理办法》（农业部令2011年第3号）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A57448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会计师事务所或者审计事务所及其他具有相关资格的机构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0EC2265"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不再要求申请人提供注册资本证明</w:t>
            </w:r>
          </w:p>
        </w:tc>
      </w:tr>
      <w:tr w:rsidR="005F23AF" w:rsidRPr="005F23AF" w14:paraId="56B63CB4"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3800745"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36</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1A3957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种子经营许可申请人注册资本证明</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BA9E74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农作物种子、草种、食用菌菌种经营许可证核发</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01B2C1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农业部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D786F1C"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《农作物种子生产经营许可管理办法》（农业部令2011年第3号）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04B7AE2"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会计师事务所或者审计事务所及其他具有相关资格的机构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AB617A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不再要求申请人提供注册资本证明</w:t>
            </w:r>
          </w:p>
        </w:tc>
      </w:tr>
      <w:tr w:rsidR="005F23AF" w:rsidRPr="005F23AF" w14:paraId="2CDF1DD2"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843B9D5"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37</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93CDE32"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种子经营许可申请人固定资产证明</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F24F862"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农作物种子、草种、食用菌菌种经营许可证核发</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859A7B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农业部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284B2D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《农作物种子生产经营许可管理办法》（农业部令2011年第3号）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7CE7A6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会计师事务所或者审计事务所及其他具有相关资格的机构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73AFBE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不再要求申请人提供固定资产证明</w:t>
            </w:r>
          </w:p>
        </w:tc>
      </w:tr>
      <w:tr w:rsidR="005F23AF" w:rsidRPr="005F23AF" w14:paraId="32D5B12F"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687C4A7"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38</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18FF976"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提供种子经营涉及计量的检验、包装设备检定材料</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B61DF96"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农作物种子、草种、食用菌菌种经营许可证核发</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4CB4E6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农业部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68C18F0"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《农作物种子生产经营许可管理办法》（农业部</w:t>
            </w:r>
            <w:r w:rsidRPr="005F23AF">
              <w:rPr>
                <w:rFonts w:ascii="宋体" w:eastAsia="宋体" w:hAnsi="宋体" w:cs="宋体" w:hint="eastAsia"/>
                <w:color w:val="333333"/>
                <w:kern w:val="0"/>
                <w:sz w:val="20"/>
                <w:szCs w:val="20"/>
              </w:rPr>
              <w:lastRenderedPageBreak/>
              <w:t>令2011年第3号）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7A5A6A0"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lastRenderedPageBreak/>
              <w:t>具有资质的计量检定机构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8F61022"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不再要求申请人提供检验、包装设备检定材料，检验、包装设备的检定依法由质监部门开展</w:t>
            </w:r>
          </w:p>
        </w:tc>
      </w:tr>
      <w:tr w:rsidR="005F23AF" w:rsidRPr="005F23AF" w14:paraId="19FC7923"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AFB20D4"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39</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F274D2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提供种子生产涉及计量的检验设备检定材料</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1C8308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转基因农作物种子生产许可证核发</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7FA96F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农业部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37D649C"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《农作物种子生产经营许可管理办法》（农业部令2011年第3号）</w:t>
            </w:r>
            <w:r w:rsidRPr="005F23AF">
              <w:rPr>
                <w:rFonts w:ascii="宋体" w:eastAsia="宋体" w:hAnsi="宋体" w:cs="宋体" w:hint="eastAsia"/>
                <w:color w:val="333333"/>
                <w:kern w:val="0"/>
                <w:sz w:val="20"/>
                <w:szCs w:val="20"/>
              </w:rPr>
              <w:br/>
              <w:t>《转基因棉花种子生产经营许可规定》（农业部公告2011年第1643号，2015年4月29日予以修改）</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C896BF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具有资质的计量检定机构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EFFE4E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不再要求申请人提供检验设备检定材料，检验设备的检定依法由质监部门开展</w:t>
            </w:r>
          </w:p>
        </w:tc>
      </w:tr>
      <w:tr w:rsidR="005F23AF" w:rsidRPr="005F23AF" w14:paraId="52184808"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5BFEEB0"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40</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F34878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矿藏开采和工程建设征收、征用或者使用草原项目包含环境影响评价内容在内的可行性报告编制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D409C6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矿藏开采、工程建设征收、征用或者使用七十公顷以上草原审批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2BD5BD6"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农业部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578E59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《草原征占用审核审批管理办法》（农业部令2006年第58号）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A0D1C0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具有相应资质的设计单位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3F8927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不再要求申请人提供包含环境影响评价内容的项目使用草原可行性报告；环境影响评价审批依法由环保部门开展</w:t>
            </w:r>
          </w:p>
        </w:tc>
      </w:tr>
      <w:tr w:rsidR="005F23AF" w:rsidRPr="005F23AF" w14:paraId="1E52C919"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8904276"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 41</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1525D65"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远洋渔业项目申请人银行资信证明</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FD5ABD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远洋渔业审批 </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32DD06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农业部 </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FA22C3C"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《远洋渔业管理规定》（农业部令2003年第27号，2004年7月1日予以修改）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B87C1A7"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银行 </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21D04E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不再要求申请人提供银行资信证明 </w:t>
            </w:r>
          </w:p>
        </w:tc>
      </w:tr>
      <w:tr w:rsidR="005F23AF" w:rsidRPr="005F23AF" w14:paraId="32E16039"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8F9851E"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42</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774C337"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远洋渔船船体结构无损探伤</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571DD5C"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远洋渔业船舶检验和渔业船舶船用产品认可</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C45FE1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农业部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431B93C"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《中华人民共和国渔业船舶检验条例》（国务院令第383号）</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注：审批工作中要求申请人委托有关机构编制船体结构无损探伤报告</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29BF676"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具有无损探伤资质的机构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44AC12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不再要求申请人提供船体结构无损探伤报告；审批部门依照标准进行技术检测，实施现场核查</w:t>
            </w:r>
          </w:p>
        </w:tc>
      </w:tr>
      <w:tr w:rsidR="005F23AF" w:rsidRPr="005F23AF" w14:paraId="44D8A844"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B352DC5"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43</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229A7D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远洋渔船船体测厚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318FC0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远洋渔业船舶检验和渔业船舶船用产品认可</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089B4B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农业部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DE5D8D2"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《中华人民共和国渔业船舶检验条例》（国务院</w:t>
            </w:r>
            <w:r w:rsidRPr="005F23AF">
              <w:rPr>
                <w:rFonts w:ascii="宋体" w:eastAsia="宋体" w:hAnsi="宋体" w:cs="宋体" w:hint="eastAsia"/>
                <w:color w:val="333333"/>
                <w:kern w:val="0"/>
                <w:sz w:val="20"/>
                <w:szCs w:val="20"/>
              </w:rPr>
              <w:lastRenderedPageBreak/>
              <w:t>令第383号）</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注：审批工作中要求申请人委托有关机构编制船体测厚报告</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5BBC70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lastRenderedPageBreak/>
              <w:t>具有测厚资质的机构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FD04AF7"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不再要求申请人提供船体测厚报告；审批部门依照</w:t>
            </w:r>
            <w:r w:rsidRPr="005F23AF">
              <w:rPr>
                <w:rFonts w:ascii="宋体" w:eastAsia="宋体" w:hAnsi="宋体" w:cs="宋体" w:hint="eastAsia"/>
                <w:color w:val="333333"/>
                <w:kern w:val="0"/>
                <w:sz w:val="20"/>
                <w:szCs w:val="20"/>
              </w:rPr>
              <w:lastRenderedPageBreak/>
              <w:t>标准进行技术检测，实施现场核查</w:t>
            </w:r>
          </w:p>
        </w:tc>
      </w:tr>
      <w:tr w:rsidR="005F23AF" w:rsidRPr="005F23AF" w14:paraId="4AE5441F"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6BC1DEE"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lastRenderedPageBreak/>
              <w:t>44</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9D51C8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远洋渔船氮氧化物排放报告编制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FB39A6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远洋渔业船舶检验和渔业船舶船用产品认可</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836CF22"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农业部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9B53F45"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《中华人民共和国渔业船舶检验条例》（国务院令第383号）</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注：审批工作中要求申请人委托有关机构编制氮氧化物排放报告</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948ED77"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柴油机制造厂</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DCADF4C"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不再要求申请人提供氮氧化物排放报告；审批部门依照标准进行技术检测，实施现场核查</w:t>
            </w:r>
          </w:p>
        </w:tc>
      </w:tr>
      <w:tr w:rsidR="005F23AF" w:rsidRPr="005F23AF" w14:paraId="756210A8"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873271C"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45</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4B052C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肥料质量复核性检测</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B65AFC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肥料登记（农药和肥料登记的子项）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7156AA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农业部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BA9E1E2"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《肥料登记管理办法》（农业部令2000年第32号，2004年7月1日予以修改）</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注：审批工作中要求申请人委托有关机构开展肥料质量复核性检测</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F4B8B0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省级以上经计量认证的具备肥料承检能力的检验机构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0220D3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不再要求申请人进行肥料质量复核性检测；保留审批部门现有的肥料产品检验技术评估、评审</w:t>
            </w:r>
          </w:p>
        </w:tc>
      </w:tr>
      <w:tr w:rsidR="005F23AF" w:rsidRPr="005F23AF" w14:paraId="4CAB4EA6"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E25EBC6"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46</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FD2F6C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肥料残留试验</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B510C32"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肥料登记（农药和肥料登记的子项）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F4DE24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农业部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9EFCC30"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《肥料登记资料要求》（农业部公告2001年第161号）</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注：审批工作中要求申请人委托</w:t>
            </w:r>
            <w:r w:rsidRPr="005F23AF">
              <w:rPr>
                <w:rFonts w:ascii="楷体_GB2312" w:eastAsia="楷体_GB2312" w:hAnsi="宋体" w:cs="宋体" w:hint="eastAsia"/>
                <w:color w:val="333333"/>
                <w:kern w:val="0"/>
                <w:sz w:val="20"/>
                <w:szCs w:val="20"/>
              </w:rPr>
              <w:lastRenderedPageBreak/>
              <w:t>有关机构开展肥料残留试验</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F791F0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lastRenderedPageBreak/>
              <w:t>农业部指定单位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4A86EB2"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不再要求申请人进行肥料残留试验，肥料残留试验有关内容在肥料田间试验中开展</w:t>
            </w:r>
          </w:p>
        </w:tc>
      </w:tr>
      <w:tr w:rsidR="005F23AF" w:rsidRPr="005F23AF" w14:paraId="00B48D49"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2F501AE"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47</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C4E6612"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肥料田间示范试验</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6AEB60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肥料登记（农药和肥料登记的子项）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789FD30"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农业部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3C301B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《肥料登记管理办法》（农业部令2000年第32号，2004年7月1日予以修改）</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B24A25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具有相应条件的农业技术推广、科研、教学等试验单位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773CE0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不再要求申请人进行肥料田间示范试验，肥料田间示范试验有关内容在肥料田间试验中开展</w:t>
            </w:r>
          </w:p>
        </w:tc>
      </w:tr>
      <w:tr w:rsidR="005F23AF" w:rsidRPr="005F23AF" w14:paraId="51042200"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99CE4B7"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48</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2FF06F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肥料田间试验</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CBBFA55"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肥料登记（农药和肥料登记的子项）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27F459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农业部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79E901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《肥料登记管理办法》（农业部令2000年第32号，2004年7月1日予以修改）</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注：审批工作中要求申请人委托有关机构开展肥料田间试验</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90AEFE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具有相应条件的农业技术推广、科研、教学等试验单位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3A1CB6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申请人可按要求自行开展肥料田间试验，也可委托有关机构开展，审批部门不得以任何形式要求申请人必须委托特定中介机构提供服务；保留审批部门现有的肥料田间试验技术评估、评审</w:t>
            </w:r>
          </w:p>
        </w:tc>
      </w:tr>
      <w:tr w:rsidR="005F23AF" w:rsidRPr="005F23AF" w14:paraId="0AFC2D35"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6994B12"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49</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1E1A8A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国外及港澳台地</w:t>
            </w:r>
            <w:proofErr w:type="gramStart"/>
            <w:r w:rsidRPr="005F23AF">
              <w:rPr>
                <w:rFonts w:ascii="宋体" w:eastAsia="宋体" w:hAnsi="宋体" w:cs="宋体" w:hint="eastAsia"/>
                <w:color w:val="333333"/>
                <w:kern w:val="0"/>
                <w:sz w:val="20"/>
                <w:szCs w:val="20"/>
              </w:rPr>
              <w:t>区申请</w:t>
            </w:r>
            <w:proofErr w:type="gramEnd"/>
            <w:r w:rsidRPr="005F23AF">
              <w:rPr>
                <w:rFonts w:ascii="宋体" w:eastAsia="宋体" w:hAnsi="宋体" w:cs="宋体" w:hint="eastAsia"/>
                <w:color w:val="333333"/>
                <w:kern w:val="0"/>
                <w:sz w:val="20"/>
                <w:szCs w:val="20"/>
              </w:rPr>
              <w:t>肥料产品代办登记</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91135C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肥料登记（农药和肥料登记的子项）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44955A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农业部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C67EE9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《肥料登记资料要求》（农业部公告2001年第161号）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A39DC0C"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国外及港澳台地区肥料生产者在中国内地设立的办事处或委托的代理机构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8BB7820"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申请人可按要求自行办理，也可委托有关机构办理，审批部门不得以任何形式要求申请人必须委托特定中介机构提供服务</w:t>
            </w:r>
          </w:p>
        </w:tc>
      </w:tr>
      <w:tr w:rsidR="005F23AF" w:rsidRPr="005F23AF" w14:paraId="4B2A0A23"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75F0BF8"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50</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45AE80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成品油经营资格申请人注册资本证明或验资</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E846AE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石油成品油批发经营资格审批（石油成品油批发、仓储经营资格审批的子项）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906CEC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商务部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537897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楷体_GB2312" w:eastAsia="楷体_GB2312" w:hAnsi="宋体" w:cs="宋体" w:hint="eastAsia"/>
                <w:color w:val="333333"/>
                <w:kern w:val="0"/>
                <w:sz w:val="20"/>
                <w:szCs w:val="20"/>
              </w:rPr>
              <w:t>注：审批工作中要求申请人提供验资机构出具的注册资本证明或验资报告</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EA1D75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相关法定验资机构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1CF5CD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不再要求申请人提供注册资本证明或验资报告</w:t>
            </w:r>
          </w:p>
        </w:tc>
      </w:tr>
      <w:tr w:rsidR="005F23AF" w:rsidRPr="005F23AF" w14:paraId="621549C3"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6D3AC9E"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51</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192035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设立中外合资经营、中外合作经营的演出经纪机构资金证明</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995ECB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中外合资经营、中外合作经营的演出经纪机构设立审批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7A68AA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文化部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B224426"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《营业性演出管理条例实施细则》（文化部令第47号）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C9D159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银行、会计师事务所等有资质的机构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152D72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不再要求申请人提供资金证明</w:t>
            </w:r>
          </w:p>
        </w:tc>
      </w:tr>
      <w:tr w:rsidR="005F23AF" w:rsidRPr="005F23AF" w14:paraId="3164CFB3"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5BBA012"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lastRenderedPageBreak/>
              <w:t>52</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9F8BCDC"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设立中外合资经营、中外合作经营的演出经纪机构资信证明</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6723A76"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中外合资经营、中外合作经营的演出经纪机构设立审批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73981F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文化部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43C4E1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《营业性演出管理条例实施细则》（文化部令第47号）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88D2612"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银行、会计师事务所等有资质的机构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9FA463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不再要求申请人提供资信证明</w:t>
            </w:r>
          </w:p>
        </w:tc>
      </w:tr>
      <w:tr w:rsidR="005F23AF" w:rsidRPr="005F23AF" w14:paraId="1C1A1456"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380DB73"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53</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16F80F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设立中外合资经营、中外合作经营的演出经纪机构资产评估</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DB2D0A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中外合资经营、中外合作经营的演出经纪机构设立审批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FFA8EF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文化部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A4BCDA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《营业性演出管理条例实施细则》（文化部令第47号）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91E0E2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会计师事务所等有资质的机构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1120A1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不再要求申请人提供资产评估报告</w:t>
            </w:r>
          </w:p>
        </w:tc>
      </w:tr>
      <w:tr w:rsidR="005F23AF" w:rsidRPr="005F23AF" w14:paraId="500E6034"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F8AE403"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54</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E5A067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设立中外合资经营、中外合作经营的演出场所经营单位资信证明</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EB769C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中外合资经营、中外合作经营的演出场所经营单位设立审批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D621A6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文化部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79C188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《营业性演出管理条例实施细则》（文化部令第47号）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A6663A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银行、会计师事务所等有资质的机构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50947A6"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不再要求申请人提供资信证明</w:t>
            </w:r>
          </w:p>
        </w:tc>
      </w:tr>
      <w:tr w:rsidR="005F23AF" w:rsidRPr="005F23AF" w14:paraId="617A2E5D"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28D8DDF"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55</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B887BD5"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设立中外合资经营、中外合作经营的演出场所经营单位资产评估</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E03495C"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中外合资经营、中外合作经营的演出场所经营单位设立审批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F2223F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文化部</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BCB8B6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《营业性演出管理条例实施细则》（文化部令第47号）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AAF0CB6"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会计师事务所等有资质的机构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887815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不再要求申请人提供资产评估报告</w:t>
            </w:r>
          </w:p>
        </w:tc>
      </w:tr>
      <w:tr w:rsidR="005F23AF" w:rsidRPr="005F23AF" w14:paraId="4E98ACE7"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751895E"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56</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E0F9DF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食品添加剂新品</w:t>
            </w:r>
            <w:proofErr w:type="gramStart"/>
            <w:r w:rsidRPr="005F23AF">
              <w:rPr>
                <w:rFonts w:ascii="宋体" w:eastAsia="宋体" w:hAnsi="宋体" w:cs="宋体" w:hint="eastAsia"/>
                <w:color w:val="333333"/>
                <w:kern w:val="0"/>
                <w:sz w:val="20"/>
                <w:szCs w:val="20"/>
              </w:rPr>
              <w:t>种相关</w:t>
            </w:r>
            <w:proofErr w:type="gramEnd"/>
            <w:r w:rsidRPr="005F23AF">
              <w:rPr>
                <w:rFonts w:ascii="宋体" w:eastAsia="宋体" w:hAnsi="宋体" w:cs="宋体" w:hint="eastAsia"/>
                <w:color w:val="333333"/>
                <w:kern w:val="0"/>
                <w:sz w:val="20"/>
                <w:szCs w:val="20"/>
              </w:rPr>
              <w:t>材料中文译文公证</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82CA74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食品添加剂新品种审批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41A742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国家卫生计生委</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5E71E2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《食品添加剂新品种申报与受理规定》（卫监督发〔2010〕49号）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E7CFFDC"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中国公证机关</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C70632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不再要求申请人提供相关材料中文译文公证</w:t>
            </w:r>
          </w:p>
        </w:tc>
      </w:tr>
      <w:tr w:rsidR="005F23AF" w:rsidRPr="005F23AF" w14:paraId="1D376C2C"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22DFCAC"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57</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9433BC2"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食品相关产品新品</w:t>
            </w:r>
            <w:proofErr w:type="gramStart"/>
            <w:r w:rsidRPr="005F23AF">
              <w:rPr>
                <w:rFonts w:ascii="宋体" w:eastAsia="宋体" w:hAnsi="宋体" w:cs="宋体" w:hint="eastAsia"/>
                <w:color w:val="333333"/>
                <w:kern w:val="0"/>
                <w:sz w:val="20"/>
                <w:szCs w:val="20"/>
              </w:rPr>
              <w:t>种相关</w:t>
            </w:r>
            <w:proofErr w:type="gramEnd"/>
            <w:r w:rsidRPr="005F23AF">
              <w:rPr>
                <w:rFonts w:ascii="宋体" w:eastAsia="宋体" w:hAnsi="宋体" w:cs="宋体" w:hint="eastAsia"/>
                <w:color w:val="333333"/>
                <w:kern w:val="0"/>
                <w:sz w:val="20"/>
                <w:szCs w:val="20"/>
              </w:rPr>
              <w:t>材料中文译文公证</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358632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食品相关产品新品种审批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0E1D68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国家卫生计生委</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2EF7AF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《食品相关产品新品种申报与受理规定》（卫监督发〔2011〕49号）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84E317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中国公证机关</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ACCC89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不再要求申请人提供相关材料中文译文公证</w:t>
            </w:r>
          </w:p>
        </w:tc>
      </w:tr>
      <w:tr w:rsidR="005F23AF" w:rsidRPr="005F23AF" w14:paraId="51624D98"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23D9372"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58</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F4E76D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食品添加剂新品种验证试验</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032352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食品添加剂新品种审批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12EF116"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国家卫生计生委</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0E3CED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《食品添加剂新品种管理办法》（卫生部令第73号）</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注：审批工作中要求申请人委托有关机构开展验证试验</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E8376A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取得资质认定的检验机构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46CEA3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不再要求申请人提供验证试验报告，改由审批部门委托有关机构进行验证试验</w:t>
            </w:r>
          </w:p>
        </w:tc>
      </w:tr>
      <w:tr w:rsidR="005F23AF" w:rsidRPr="005F23AF" w14:paraId="0D4877CC"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347A599"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lastRenderedPageBreak/>
              <w:t>59</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EA8AF35"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食品相关产品新品种验证试验</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85648D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食品相关产品新品种审批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134351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国家卫生计生委</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AE6ACC6"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《食品相关产品新品种行政许可管理规定》（卫监督发〔2011〕25号）</w:t>
            </w:r>
            <w:r w:rsidRPr="005F23AF">
              <w:rPr>
                <w:rFonts w:ascii="宋体" w:eastAsia="宋体" w:hAnsi="宋体" w:cs="宋体" w:hint="eastAsia"/>
                <w:color w:val="333333"/>
                <w:kern w:val="0"/>
                <w:sz w:val="20"/>
                <w:szCs w:val="20"/>
              </w:rPr>
              <w:br/>
              <w:t>《食品相关产品新品种申报与受理规定》（卫监督发〔2011〕49号）</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注：审批工作中要求申请人委托有关机构开展验证试验</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E7ED87C"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取得资质认定的检验机构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343DB7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不再要求申请人提供验证试验报告，改由审批部门委托有关机构进行验证检验</w:t>
            </w:r>
          </w:p>
        </w:tc>
      </w:tr>
      <w:tr w:rsidR="005F23AF" w:rsidRPr="005F23AF" w14:paraId="33FBCB1A"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0288CE0"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60</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EB136F5"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提供往来香港、澳门进行货物运输的小型船舶检验材料</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F9616B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小型船舶往来香港、澳门进行货物运输备案</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BF24FC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海关总署</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9EB9BAC"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《中华人民共和国海关关于来往香港、澳门小型船舶及所载货物、物品管理办法》（海关总署令第112号）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EC0048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中国船级社</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77A903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不再要求申请人提供船舶检验材料，船舶检验依法由船舶检验部门开展</w:t>
            </w:r>
          </w:p>
        </w:tc>
      </w:tr>
      <w:tr w:rsidR="005F23AF" w:rsidRPr="005F23AF" w14:paraId="5D93A19E"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DAB699A"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61</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3FF2BE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广播电视专用频段频率使用审批所需的技术评估报告编制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F436F5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广播电视专用频段频率使用许可证（甲类）核发</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914431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新闻出版广电总局</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95D957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《广播电视无线传输覆盖网管理办法》（广电总局令第45号）</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注：审批工作中要求申请人委托有关机构编制技术评估报告</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63B586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新闻出版广电总局广播电视计量检测中心</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DBB82B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申请人可按要求自行编制技术评估报告，也可委托有关机构编制，审批部门不得以任何形式要求申请人必须委托特定中介机构提供服务；保留审批部门现有的评估报告技术评估、评审</w:t>
            </w:r>
          </w:p>
        </w:tc>
      </w:tr>
      <w:tr w:rsidR="005F23AF" w:rsidRPr="005F23AF" w14:paraId="68F7A0FB"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3AC0823"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62</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9C0E31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广播电视设施</w:t>
            </w:r>
            <w:proofErr w:type="gramStart"/>
            <w:r w:rsidRPr="005F23AF">
              <w:rPr>
                <w:rFonts w:ascii="宋体" w:eastAsia="宋体" w:hAnsi="宋体" w:cs="宋体" w:hint="eastAsia"/>
                <w:color w:val="333333"/>
                <w:kern w:val="0"/>
                <w:sz w:val="20"/>
                <w:szCs w:val="20"/>
              </w:rPr>
              <w:t>迁建审批</w:t>
            </w:r>
            <w:proofErr w:type="gramEnd"/>
            <w:r w:rsidRPr="005F23AF">
              <w:rPr>
                <w:rFonts w:ascii="宋体" w:eastAsia="宋体" w:hAnsi="宋体" w:cs="宋体" w:hint="eastAsia"/>
                <w:color w:val="333333"/>
                <w:kern w:val="0"/>
                <w:sz w:val="20"/>
                <w:szCs w:val="20"/>
              </w:rPr>
              <w:t>所需的技术评估报告编制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7D56C1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广播电视设施</w:t>
            </w:r>
            <w:proofErr w:type="gramStart"/>
            <w:r w:rsidRPr="005F23AF">
              <w:rPr>
                <w:rFonts w:ascii="宋体" w:eastAsia="宋体" w:hAnsi="宋体" w:cs="宋体" w:hint="eastAsia"/>
                <w:color w:val="333333"/>
                <w:kern w:val="0"/>
                <w:sz w:val="20"/>
                <w:szCs w:val="20"/>
              </w:rPr>
              <w:t>迁建审批</w:t>
            </w:r>
            <w:proofErr w:type="gramEnd"/>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1A0436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新闻出版广电总局</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C46EEA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《广播电视无线传输覆盖网管理办法》（广电总局令第45号）</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w:t>
            </w:r>
            <w:r w:rsidRPr="005F23AF">
              <w:rPr>
                <w:rFonts w:ascii="楷体_GB2312" w:eastAsia="楷体_GB2312" w:hAnsi="宋体" w:cs="宋体" w:hint="eastAsia"/>
                <w:color w:val="333333"/>
                <w:kern w:val="0"/>
                <w:sz w:val="20"/>
                <w:szCs w:val="20"/>
              </w:rPr>
              <w:lastRenderedPageBreak/>
              <w:t>要求申请人委托有关机构编制技术评估报告</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83D8E60"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lastRenderedPageBreak/>
              <w:t>新闻出版广电总局广播电视计量检测中心</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C8BC455"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申请人可按要求自行编制技术评估报告，也可委托有关机构编制，审批部门不得以任何形式要求申请人必须委托特定中介机构提供服务；保留审批部门</w:t>
            </w:r>
            <w:r w:rsidRPr="005F23AF">
              <w:rPr>
                <w:rFonts w:ascii="宋体" w:eastAsia="宋体" w:hAnsi="宋体" w:cs="宋体" w:hint="eastAsia"/>
                <w:color w:val="333333"/>
                <w:kern w:val="0"/>
                <w:sz w:val="20"/>
                <w:szCs w:val="20"/>
              </w:rPr>
              <w:lastRenderedPageBreak/>
              <w:t>现有的评估报告技术评估、评审</w:t>
            </w:r>
          </w:p>
        </w:tc>
      </w:tr>
      <w:tr w:rsidR="005F23AF" w:rsidRPr="005F23AF" w14:paraId="756E7FDE"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EE7AE8C"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lastRenderedPageBreak/>
              <w:t>63</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9202A3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建设项目（煤矿）职业病防护设施设计专篇编制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2017042"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职业病危害严重的建设项目（不含医疗机构）的防护设施设计审查、建设项目职业病防护设施竣工验收</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C3C3E6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国家煤矿安监局</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E322E76"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《中华人民共和国职业病防治法》、《建设项目职业卫生“三同时”监督管理暂行办法》（安全监管总局令第51号）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62D552C"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具有相应资质的设计单位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42974B0"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申请人可按要求自行编制职业病防护设施设计专篇，也可委托有关机构编制，审批部门不得以任何形式要求申请人必须委托特定中介机构提供服务；保留审批部门现有的职业病防护设施设计专篇技术评估、评审</w:t>
            </w:r>
          </w:p>
        </w:tc>
      </w:tr>
      <w:tr w:rsidR="005F23AF" w:rsidRPr="005F23AF" w14:paraId="79132EBC"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B2C5246"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64</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E5D0D30"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建设项目（除煤矿外）职业病防护设施设计专篇编制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2CFC866"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职业病危害严重的建设项目（不含医疗机构）的防护设施设计审查、建设项目职业病防护设施竣工验收</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847C25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安全监管总局</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3F7D39C"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《中华人民共和国职业病防治法》</w:t>
            </w:r>
            <w:r w:rsidRPr="005F23AF">
              <w:rPr>
                <w:rFonts w:ascii="宋体" w:eastAsia="宋体" w:hAnsi="宋体" w:cs="宋体" w:hint="eastAsia"/>
                <w:color w:val="333333"/>
                <w:kern w:val="0"/>
                <w:sz w:val="20"/>
                <w:szCs w:val="20"/>
              </w:rPr>
              <w:br/>
              <w:t>《建设项目职业卫生“三同时”监督管理暂行办法》（安全监管总局令第51号）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57DC42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具有相应资质的设计单位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4DA62F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申请人可按要求自行编制职业病防护设施设计专篇，也可委托有关机构编制，审批部门不得以任何形式要求申请人必须委托特定中介机构提供服务；保留审批部门现有的职业病防护设施设计专篇技术评估、评审</w:t>
            </w:r>
          </w:p>
        </w:tc>
      </w:tr>
      <w:tr w:rsidR="005F23AF" w:rsidRPr="005F23AF" w14:paraId="4F798FED"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FF4EB7D"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65</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1FB0AB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中央国家机关人防工程施工图设计文件审查</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6D7663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中央国家机关人防工程使用审批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0788A3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国管局</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B5A679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《建设工程质量管理条例》（国务院令第279号）</w:t>
            </w:r>
            <w:r w:rsidRPr="005F23AF">
              <w:rPr>
                <w:rFonts w:ascii="宋体" w:eastAsia="宋体" w:hAnsi="宋体" w:cs="宋体" w:hint="eastAsia"/>
                <w:color w:val="333333"/>
                <w:kern w:val="0"/>
                <w:sz w:val="20"/>
                <w:szCs w:val="20"/>
              </w:rPr>
              <w:br/>
              <w:t>《关于进一步加强中央国家机关人防工程建设管理工作的通知》（国机人防〔2012〕24号）</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注：审批工作中要求申请人委托有关机构开展设计文件审查</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64429D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北京</w:t>
            </w:r>
            <w:proofErr w:type="gramStart"/>
            <w:r w:rsidRPr="005F23AF">
              <w:rPr>
                <w:rFonts w:ascii="宋体" w:eastAsia="宋体" w:hAnsi="宋体" w:cs="宋体" w:hint="eastAsia"/>
                <w:color w:val="333333"/>
                <w:kern w:val="0"/>
                <w:sz w:val="20"/>
                <w:szCs w:val="20"/>
              </w:rPr>
              <w:t>中冶京</w:t>
            </w:r>
            <w:proofErr w:type="gramEnd"/>
            <w:r w:rsidRPr="005F23AF">
              <w:rPr>
                <w:rFonts w:ascii="宋体" w:eastAsia="宋体" w:hAnsi="宋体" w:cs="宋体" w:hint="eastAsia"/>
                <w:color w:val="333333"/>
                <w:kern w:val="0"/>
                <w:sz w:val="20"/>
                <w:szCs w:val="20"/>
              </w:rPr>
              <w:t>诚工程设计咨询有限公司、北京国机中元国际工程设计咨询有限公司、中国人民解放军总后勤部建筑工程规划设计研究院审图中心</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0065F0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不再要求申请人提供施工图设计文件审查报告，改由审批部门委托有关机构进行施工图设计文件审查</w:t>
            </w:r>
          </w:p>
        </w:tc>
      </w:tr>
      <w:tr w:rsidR="005F23AF" w:rsidRPr="005F23AF" w14:paraId="23DF39B2"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59349E6"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lastRenderedPageBreak/>
              <w:t>66</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E86A50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建设工程场地地震安全性评价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E75679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建设工程地震安全性评价结果的审定及抗震设防要求的确定</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913DD4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中国地震局</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A1DBDD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《中华人民共和国防震减灾法》</w:t>
            </w:r>
            <w:r w:rsidRPr="005F23AF">
              <w:rPr>
                <w:rFonts w:ascii="宋体" w:eastAsia="宋体" w:hAnsi="宋体" w:cs="宋体" w:hint="eastAsia"/>
                <w:color w:val="333333"/>
                <w:kern w:val="0"/>
                <w:sz w:val="20"/>
                <w:szCs w:val="20"/>
              </w:rPr>
              <w:br/>
              <w:t>《地震安全性评价管理条例》（国务院令第323号）</w:t>
            </w:r>
            <w:r w:rsidRPr="005F23AF">
              <w:rPr>
                <w:rFonts w:ascii="宋体" w:eastAsia="宋体" w:hAnsi="宋体" w:cs="宋体" w:hint="eastAsia"/>
                <w:color w:val="333333"/>
                <w:kern w:val="0"/>
                <w:sz w:val="20"/>
                <w:szCs w:val="20"/>
              </w:rPr>
              <w:br/>
              <w:t>《建设工程抗震设防要求管理规定》（中国</w:t>
            </w:r>
            <w:proofErr w:type="gramStart"/>
            <w:r w:rsidRPr="005F23AF">
              <w:rPr>
                <w:rFonts w:ascii="宋体" w:eastAsia="宋体" w:hAnsi="宋体" w:cs="宋体" w:hint="eastAsia"/>
                <w:color w:val="333333"/>
                <w:kern w:val="0"/>
                <w:sz w:val="20"/>
                <w:szCs w:val="20"/>
              </w:rPr>
              <w:t>地震局令第7号</w:t>
            </w:r>
            <w:proofErr w:type="gramEnd"/>
            <w:r w:rsidRPr="005F23AF">
              <w:rPr>
                <w:rFonts w:ascii="宋体" w:eastAsia="宋体" w:hAnsi="宋体" w:cs="宋体" w:hint="eastAsia"/>
                <w:color w:val="333333"/>
                <w:kern w:val="0"/>
                <w:sz w:val="20"/>
                <w:szCs w:val="20"/>
              </w:rPr>
              <w:t>）</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207FBE2"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具有地震安全性评价资质的单位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756B15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不再要求申请人提供地震安全性评价报告，改由审批部门委托有关机构进行地震安全性评价</w:t>
            </w:r>
          </w:p>
        </w:tc>
      </w:tr>
      <w:tr w:rsidR="005F23AF" w:rsidRPr="005F23AF" w14:paraId="7DE33BD4"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5B52444"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67</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13D21A7"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绘制新建、扩建、改建建筑工程与气象探测设施或观测场布局图</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140D6D7"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新建、扩建、改建建设工程避免危害气象探测环境审批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F7EC16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中国气象局</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CCEA1AC"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《中国气象局办公室关于做好新建扩建改建建设工程避免危害国家基准气候站基本气象站气象探测环境审批下放后续工作的通知》（气办函〔2014〕344号）</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注：审批工作中要求申请人委托有关机构绘制建筑工程与气象探测设施或观测场布局图</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E1D3D17"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规划、测绘、设计机构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2BD93F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不再要求申请人提供建筑工程与气象探测设施或观测场布局图；审批部门完善标准，组织开展现场测量或现场核查</w:t>
            </w:r>
          </w:p>
        </w:tc>
      </w:tr>
      <w:tr w:rsidR="005F23AF" w:rsidRPr="005F23AF" w14:paraId="0EED21AB"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17B3BF0"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68</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FB72CD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建设项目雷电灾害风险评估</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1403F52"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防雷装置设计审核和竣工验收</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8CA195C"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中国气象局</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C3BBFE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《防雷装置设计审核和竣工验收规定》（中国气象局令第21号）</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注：审批工作中要求申请人委托有关机构编制雷</w:t>
            </w:r>
            <w:r w:rsidRPr="005F23AF">
              <w:rPr>
                <w:rFonts w:ascii="楷体_GB2312" w:eastAsia="楷体_GB2312" w:hAnsi="宋体" w:cs="宋体" w:hint="eastAsia"/>
                <w:color w:val="333333"/>
                <w:kern w:val="0"/>
                <w:sz w:val="20"/>
                <w:szCs w:val="20"/>
              </w:rPr>
              <w:lastRenderedPageBreak/>
              <w:t>电灾害风险评估报告</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B3DE6D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lastRenderedPageBreak/>
              <w:t>具备能力的防雷技术服务机构或地方性法规明确的机构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0CCE15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不再要求申请人提供雷电灾害风险评估报告；审批部门完善标准，组织开展区域性雷电灾害风险评估</w:t>
            </w:r>
          </w:p>
        </w:tc>
      </w:tr>
      <w:tr w:rsidR="005F23AF" w:rsidRPr="005F23AF" w14:paraId="60800A31"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A3161E8"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69</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385D162"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防雷产品测试</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FBE56C0"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防雷装置设计审核和竣工验收</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412B56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中国气象局</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CC700D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《防雷装置设计审核和竣工验收规定》（中国气象局令第21号）</w:t>
            </w:r>
            <w:r w:rsidRPr="005F23AF">
              <w:rPr>
                <w:rFonts w:ascii="宋体" w:eastAsia="宋体" w:hAnsi="宋体" w:cs="宋体" w:hint="eastAsia"/>
                <w:color w:val="333333"/>
                <w:kern w:val="0"/>
                <w:sz w:val="20"/>
                <w:szCs w:val="20"/>
              </w:rPr>
              <w:br/>
              <w:t>《防雷减灾管理办法》（中国气象局令第24号）</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注：审批工作中要求申请人委托有关机构开展防雷产品测试</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9784E0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国务院气象主管机构授权的检测机构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7569AD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不再要求申请人提供防雷产品测试报告；审批部门完善标准，按要求开展防雷产品质量检查</w:t>
            </w:r>
          </w:p>
        </w:tc>
      </w:tr>
      <w:tr w:rsidR="005F23AF" w:rsidRPr="005F23AF" w14:paraId="0C7B13F8"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B13E7F2"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70</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5B6093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防雷装置设计技术评价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38BE50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防雷装置设计审核和竣工验收</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8DD64C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中国气象局</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06F1095"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《防雷装置设计审核和竣工验收规定》（中国气象局令第21号）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FDC277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具备能力的防雷技术服务机构或地方性法规明确的机构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BE35D3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不再要求申请人提供防雷装置设计技术评价报告，改由审批部门委托有关机构开展防雷装置设计技术评价</w:t>
            </w:r>
          </w:p>
        </w:tc>
      </w:tr>
      <w:tr w:rsidR="005F23AF" w:rsidRPr="005F23AF" w14:paraId="7F97DA27"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8B9CB9C"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71</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AC51A8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承装（修、试）电力设施经营场所、专业试验室（场、厅）、净资产、工程收入以及主要设备及机具审查</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6988F3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承装（修、试）电力设施许可证核发</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5BB958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国家能源局</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8639C9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《关于承装（修、试）电力设施许可证申请材料中有关财务审核事项的通知》（资质办〔2005〕6号）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07AB96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会计师事务所</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F266905"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不再要求申请人提供承装（修、试）电力设施经营场所、专业试验室（场、厅）、净资产、工程收入以及主要设备及机具的会计师事务所审查报告</w:t>
            </w:r>
          </w:p>
        </w:tc>
      </w:tr>
      <w:tr w:rsidR="005F23AF" w:rsidRPr="005F23AF" w14:paraId="346E8582"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F9900C7"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72</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BBFC0D0"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国家规划矿区内新增年生产能力120万吨及以上煤炭开发项目申请报告编制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654C267"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企业、事业单位、社会团体等投资建设的固定资产投资项目核准</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CB2D74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国家能源局</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3F90A4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《国务院关于投资体制改革的决定》（国发〔2004〕20号）</w:t>
            </w:r>
            <w:r w:rsidRPr="005F23AF">
              <w:rPr>
                <w:rFonts w:ascii="宋体" w:eastAsia="宋体" w:hAnsi="宋体" w:cs="宋体" w:hint="eastAsia"/>
                <w:color w:val="333333"/>
                <w:kern w:val="0"/>
                <w:sz w:val="20"/>
                <w:szCs w:val="20"/>
              </w:rPr>
              <w:br/>
              <w:t>《政府核准投资项目管理办法》（国家发展改革委令2014年第11号）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40BC63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甲级工程咨询机构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2C115C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申请人可按要求自行编制项目申请报告，也可委托有关机构编制，审批部门不得以任何形式要求申请人必须委托特定中介机构提供服务；保留审批部门现有的项目申请报告技术评估、评审</w:t>
            </w:r>
          </w:p>
        </w:tc>
      </w:tr>
      <w:tr w:rsidR="005F23AF" w:rsidRPr="005F23AF" w14:paraId="4F8941F4"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F04A7DE"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lastRenderedPageBreak/>
              <w:t>73</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0A8A8B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国防科技工业固定资产投资信息化建设项目可行性研究阶段技术方案评价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15E6A9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国防科技工业固定资产投资项目审批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E2C46C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国家国防科工局</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3A4EA6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《关于信息化建设内容可行性研究阶段开展技术方案评价的通知》（局计〔2012〕81号）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8C27480"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国防科工局信息中心</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6FC139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不再要求申请人提供技术方案评价报告，改由审批部门委托有关机构开展技术方案评价</w:t>
            </w:r>
          </w:p>
        </w:tc>
      </w:tr>
      <w:tr w:rsidR="005F23AF" w:rsidRPr="005F23AF" w14:paraId="603B0E45"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FB41843"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74</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B13AE6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国防科技工业固定资产投资项目建议书编制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D15E2F5"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国防科技工业固定资产投资项目审批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BB0A66C"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国家国防科工局</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2ED59C6"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《国务院关于投资体制改革的决定》（国发〔2004〕20号）</w:t>
            </w:r>
            <w:r w:rsidRPr="005F23AF">
              <w:rPr>
                <w:rFonts w:ascii="宋体" w:eastAsia="宋体" w:hAnsi="宋体" w:cs="宋体" w:hint="eastAsia"/>
                <w:color w:val="333333"/>
                <w:kern w:val="0"/>
                <w:sz w:val="20"/>
                <w:szCs w:val="20"/>
              </w:rPr>
              <w:br/>
              <w:t>《国防科技工业固定资产投资项目管理规定》（科工计〔2013〕1017号）</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注：审批工作中要求申请人委托有关机构编制项目建议书</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699C0E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具有相关工程咨询资质的设计单位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38AD5D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申请人可按要求自行编制项目建议书，也可委托有关机构编制，审批部门不得以任何形式要求申请人必须委托特定中介机构提供服务；保留审批部门现有的项目建议书技术评估、评审</w:t>
            </w:r>
          </w:p>
        </w:tc>
      </w:tr>
      <w:tr w:rsidR="005F23AF" w:rsidRPr="005F23AF" w14:paraId="56CCE8E3"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49F537E"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75</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F52EE3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国防科技工业固定资产投资项目可行性研究报告编制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B89FEA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国防科技工业固定资产投资项目审批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7FB8045"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国家国防科工局</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674BFF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《国务院关于投资体制改革的决定》（国发〔2004〕20号）</w:t>
            </w:r>
            <w:r w:rsidRPr="005F23AF">
              <w:rPr>
                <w:rFonts w:ascii="宋体" w:eastAsia="宋体" w:hAnsi="宋体" w:cs="宋体" w:hint="eastAsia"/>
                <w:color w:val="333333"/>
                <w:kern w:val="0"/>
                <w:sz w:val="20"/>
                <w:szCs w:val="20"/>
              </w:rPr>
              <w:br/>
              <w:t>《国防科技工业固定资产投资项目管理规定》（科工计〔2013〕1017号）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7F54BF6"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具有相关工程咨询资质的设计单位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86FDF0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申请人可按要求自行编制项目可行性研究报告，也可委托有关机构编制，审批部门不得以任何形式要求申请人必须委托特定中介机构提供服务；保留审批部门现有的项目可行性研究报告技术评估、评审</w:t>
            </w:r>
          </w:p>
        </w:tc>
      </w:tr>
      <w:tr w:rsidR="005F23AF" w:rsidRPr="005F23AF" w14:paraId="24F3E465"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E0F2D47"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76</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748A3F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国防科技工业固定资产投资项目初步设计编制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8C7ADF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国防科技工业固定资产投资项目审批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F690E2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国家国防科工局</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C4FF36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《国务院关于投资体制改革的决定》（国发〔2004〕20号）</w:t>
            </w:r>
            <w:r w:rsidRPr="005F23AF">
              <w:rPr>
                <w:rFonts w:ascii="宋体" w:eastAsia="宋体" w:hAnsi="宋体" w:cs="宋体" w:hint="eastAsia"/>
                <w:color w:val="333333"/>
                <w:kern w:val="0"/>
                <w:sz w:val="20"/>
                <w:szCs w:val="20"/>
              </w:rPr>
              <w:br/>
              <w:t>《国防科技工业固定资产投资项目管理规定》（科工计〔2013〕1017号）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23AD54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具有相关工程咨询资质的设计单位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61594A2"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申请人可按要求自行编制项目初步设计，也可委托有关机构编制，审批部门不得以任何形式要求申请人必须委托特定中介机构提供服务；保留审批部门现有的项目初步设计技术评估、评审</w:t>
            </w:r>
          </w:p>
        </w:tc>
      </w:tr>
      <w:tr w:rsidR="005F23AF" w:rsidRPr="005F23AF" w14:paraId="0744B7F2"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B8DC37E"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lastRenderedPageBreak/>
              <w:t>77</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8919995"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国防科技工业社会投资项目申请报告编制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4BDB6A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国防科技工业社会投资项目核准管理</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D160AF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国家国防科工局</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1AFE386"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《国务院关于投资体制改革的决定》（国发〔2004〕20号）</w:t>
            </w:r>
            <w:r w:rsidRPr="005F23AF">
              <w:rPr>
                <w:rFonts w:ascii="宋体" w:eastAsia="宋体" w:hAnsi="宋体" w:cs="宋体" w:hint="eastAsia"/>
                <w:color w:val="333333"/>
                <w:kern w:val="0"/>
                <w:sz w:val="20"/>
                <w:szCs w:val="20"/>
              </w:rPr>
              <w:br/>
              <w:t>《国防科技工业社会投资项目核准和备案管理暂行办法》（科工计〔2009〕1516号）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3B8693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具有相关工程咨询资质的设计单位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4A84AA7"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申请人可按要求自行编制项目申请报告，也可委托有关机构编制，审批部门不得以任何形式要求申请人必须委托特定中介机构提供服务；保留审批部门现有的项目申请报告技术评估、评审</w:t>
            </w:r>
          </w:p>
        </w:tc>
      </w:tr>
      <w:tr w:rsidR="005F23AF" w:rsidRPr="005F23AF" w14:paraId="766E36AF"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2517921"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78</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AA0EC5C"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无居民海岛开发利用具体方案编制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A986B8C"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无居民海岛开发利用申请的审核与使用权登记核准和证书核发</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462C9C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国家海洋局</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CE4A58C"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《中华人民共和国海岛保护法》</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注：审批工作中实际由申请人委托有关机构编制开发利用具体方案</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AAFD12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具有相应能力的机构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5F801E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申请人可按要求自行编制无居民海岛开发利用具体方案，也可委托有关机构编制，审批部门不得以任何形式要求申请人必须委托特定中介机构提供服务；保留审批部门现有的开发利用方案技术评估、评审</w:t>
            </w:r>
          </w:p>
        </w:tc>
      </w:tr>
      <w:tr w:rsidR="005F23AF" w:rsidRPr="005F23AF" w14:paraId="367856C6"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D34DF1E"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79</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060725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无居民海岛使用项目论证</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F104C5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无居民海岛开发利用申请的审核与使用权登记核准和证书核发</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F4DE83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国家海洋局</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AD1954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《中华人民共和国海岛保护法》</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注：审批工作中实际由申请人委托有关机构编制项目论证报告</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5590A87"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具有相应能力的机构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3F5C44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编制无居民海岛使用项目论证报告，也可委托有关机构编制，审批部门不得以任何形式要求申请人必须委托特定中介机构提供服务；保留审批部门现有的无居民海岛使用项目论证报告技术评估、评审</w:t>
            </w:r>
          </w:p>
        </w:tc>
      </w:tr>
      <w:tr w:rsidR="005F23AF" w:rsidRPr="005F23AF" w14:paraId="175E42A6"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1A5C890"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80</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00C25F7"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海洋工程建设项目环境保护设施竣工验收监测报告编制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D192C8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海洋工程建设项目环境保护设施竣工验收</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9CF036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国家海洋局</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5C33D25"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楷体_GB2312" w:eastAsia="楷体_GB2312" w:hAnsi="宋体" w:cs="宋体" w:hint="eastAsia"/>
                <w:color w:val="333333"/>
                <w:kern w:val="0"/>
                <w:sz w:val="20"/>
                <w:szCs w:val="20"/>
              </w:rPr>
              <w:t>注：审批工作中要求申请人委托有关机构编制环境保护设施竣工验收监测报告</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E0D9866"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具有向社会公开出具海洋环境监测数据资质的机构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A9C405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编制环境保护设施竣工验收监测报告，也可委托有关机构编制，审批部门不得以任何形式要求申请人必须委托特定中介机构提供服务；保留审批部门现有的环境保护设施竣工验收监测报告技术评估、评审</w:t>
            </w:r>
          </w:p>
        </w:tc>
      </w:tr>
      <w:tr w:rsidR="005F23AF" w:rsidRPr="005F23AF" w14:paraId="1D1AADF1"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62F8E62"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lastRenderedPageBreak/>
              <w:t>81</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976024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甲级测绘资质申请人ISO9000质量管理体系认证</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F42D607"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从事测绘活动的</w:t>
            </w:r>
            <w:proofErr w:type="gramStart"/>
            <w:r w:rsidRPr="005F23AF">
              <w:rPr>
                <w:rFonts w:ascii="宋体" w:eastAsia="宋体" w:hAnsi="宋体" w:cs="宋体" w:hint="eastAsia"/>
                <w:color w:val="333333"/>
                <w:kern w:val="0"/>
                <w:sz w:val="20"/>
                <w:szCs w:val="20"/>
              </w:rPr>
              <w:t>单位甲级</w:t>
            </w:r>
            <w:proofErr w:type="gramEnd"/>
            <w:r w:rsidRPr="005F23AF">
              <w:rPr>
                <w:rFonts w:ascii="宋体" w:eastAsia="宋体" w:hAnsi="宋体" w:cs="宋体" w:hint="eastAsia"/>
                <w:color w:val="333333"/>
                <w:kern w:val="0"/>
                <w:sz w:val="20"/>
                <w:szCs w:val="20"/>
              </w:rPr>
              <w:t>测绘资质审批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219C22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国家测绘地信局</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13941E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《中华人民共和国测绘法》</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注：审批工作中要求申请人提供ISO9000质量管理体系认证材料</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CA32E6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国务院认证认可监督管理部门批准设立的认证机构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B38622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不再要求申请人提供ISO9000质量管理体系认证材料；审批部门完善标准，按要求开展现场核查</w:t>
            </w:r>
          </w:p>
        </w:tc>
      </w:tr>
      <w:tr w:rsidR="005F23AF" w:rsidRPr="005F23AF" w14:paraId="66FAC534"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38FB15F"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82</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A94538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甲级测绘资质申请人测绘工程项目质量检验合格证明</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755C0A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从事测绘活动的</w:t>
            </w:r>
            <w:proofErr w:type="gramStart"/>
            <w:r w:rsidRPr="005F23AF">
              <w:rPr>
                <w:rFonts w:ascii="宋体" w:eastAsia="宋体" w:hAnsi="宋体" w:cs="宋体" w:hint="eastAsia"/>
                <w:color w:val="333333"/>
                <w:kern w:val="0"/>
                <w:sz w:val="20"/>
                <w:szCs w:val="20"/>
              </w:rPr>
              <w:t>单位甲级</w:t>
            </w:r>
            <w:proofErr w:type="gramEnd"/>
            <w:r w:rsidRPr="005F23AF">
              <w:rPr>
                <w:rFonts w:ascii="宋体" w:eastAsia="宋体" w:hAnsi="宋体" w:cs="宋体" w:hint="eastAsia"/>
                <w:color w:val="333333"/>
                <w:kern w:val="0"/>
                <w:sz w:val="20"/>
                <w:szCs w:val="20"/>
              </w:rPr>
              <w:t>测绘资质审批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FCCB99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国家测绘地信局</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BF96192"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《中华人民共和国测绘法》</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9211E6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省级以上测绘地理信息行政主管部门认可的质量检验机构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697C202"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不再要求申请人提供测绘工程项目质量检验合格证明；审批部门完善标准，按要求开展质量监督工作</w:t>
            </w:r>
          </w:p>
        </w:tc>
      </w:tr>
      <w:tr w:rsidR="005F23AF" w:rsidRPr="005F23AF" w14:paraId="1AA0F083"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D6C4D1C"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83</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ED6F04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甲级测绘资质申请人使用的测绘计量器具检定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6CBD996"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从事测绘活动的</w:t>
            </w:r>
            <w:proofErr w:type="gramStart"/>
            <w:r w:rsidRPr="005F23AF">
              <w:rPr>
                <w:rFonts w:ascii="宋体" w:eastAsia="宋体" w:hAnsi="宋体" w:cs="宋体" w:hint="eastAsia"/>
                <w:color w:val="333333"/>
                <w:kern w:val="0"/>
                <w:sz w:val="20"/>
                <w:szCs w:val="20"/>
              </w:rPr>
              <w:t>单位甲级</w:t>
            </w:r>
            <w:proofErr w:type="gramEnd"/>
            <w:r w:rsidRPr="005F23AF">
              <w:rPr>
                <w:rFonts w:ascii="宋体" w:eastAsia="宋体" w:hAnsi="宋体" w:cs="宋体" w:hint="eastAsia"/>
                <w:color w:val="333333"/>
                <w:kern w:val="0"/>
                <w:sz w:val="20"/>
                <w:szCs w:val="20"/>
              </w:rPr>
              <w:t>测绘资质审批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5671F9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国家测绘地信局</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033C45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《测绘计量管理暂行办法》（国家测绘局1996年发布）</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D00FBD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省级以上测绘地理信息行政主管部门认可的测绘仪器检定单位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9C9B7E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不再要求申请人提供测绘计量器具检定证书，测绘计量器具检定依法由质监部门开展</w:t>
            </w:r>
          </w:p>
        </w:tc>
      </w:tr>
      <w:tr w:rsidR="005F23AF" w:rsidRPr="005F23AF" w14:paraId="02A9125F"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B379208"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84</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DE9F87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民用机场选址电磁环境测试</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3EE234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民用机场场址及总体规划审批</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1CD500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中国民航局</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C83536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《民用机场选址报告编制内容及深度要求》（AP-129-CA-02）</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注：审批工作中要求申请人委托有关机构编制电磁环境测试报告</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523D88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具有电磁环境测试资质的单位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B37B1B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不再要求申请人提供电磁环境测试报告，改由审批部门委托有关机构进行电磁环境测试</w:t>
            </w:r>
          </w:p>
        </w:tc>
      </w:tr>
      <w:tr w:rsidR="005F23AF" w:rsidRPr="005F23AF" w14:paraId="61E94D69"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B328108"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85</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B8CE46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新建、改建和扩建民用机场电磁环境测试</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724163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规定权限内对新建、改建和扩建民用机场的审批和审核</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E7630E6"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中国民航局</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73EC27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《民用机场选址报告编制内容及深度要求》（AP-129-CA-02）</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注：审批工作中要求申请人委托有关机构编制电磁环境测试报告</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DB64F8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具有电磁环境测试资质的单位</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616C0A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不再要求申请人提供电磁环境测试报告，改由审批部门委托有关机构进行电磁环境测试</w:t>
            </w:r>
          </w:p>
        </w:tc>
      </w:tr>
      <w:tr w:rsidR="005F23AF" w:rsidRPr="005F23AF" w14:paraId="3848423D"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E4B9C78"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lastRenderedPageBreak/>
              <w:t>86</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5BE93F1"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新建、改建和扩建民用机场项目建议书编制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B3E510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规定权限内对新建、改建和扩建民用机场的审批和审核</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0B84B05"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中国民航局</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922DCD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《国务院关于投资体制改革的决定》（国发〔2004〕20号）</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注：审批工作中要求申请人委托有关机构编制项目建议书</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97F6F75"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中国民航机场建设集团公司等6家企业</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8E3DAA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申请人可按要求自行编制项目建议书，也可委托有关机构编制，审批部门不得以任何形式要求申请人必须委托特定中介机构提供服务；保留审批部门现有的项目建议书技术评估、评审</w:t>
            </w:r>
          </w:p>
        </w:tc>
      </w:tr>
      <w:tr w:rsidR="005F23AF" w:rsidRPr="005F23AF" w14:paraId="75F6BCC4"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721E485"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87</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A488B4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新建、改建和扩建民用机场可行性研究报告编制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C14B94D"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规定权限内对新建、改建和扩建民用机场的审批和审核</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2159EF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中国民航局</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27FEAA2"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《国务院关于投资体制改革的决定》（国发〔2004〕20号）</w:t>
            </w:r>
            <w:r w:rsidRPr="005F23AF">
              <w:rPr>
                <w:rFonts w:ascii="宋体" w:eastAsia="宋体" w:hAnsi="宋体" w:cs="宋体" w:hint="eastAsia"/>
                <w:color w:val="333333"/>
                <w:kern w:val="0"/>
                <w:sz w:val="20"/>
                <w:szCs w:val="20"/>
              </w:rPr>
              <w:br/>
            </w:r>
            <w:r w:rsidRPr="005F23AF">
              <w:rPr>
                <w:rFonts w:ascii="楷体_GB2312" w:eastAsia="楷体_GB2312" w:hAnsi="宋体" w:cs="宋体" w:hint="eastAsia"/>
                <w:color w:val="333333"/>
                <w:kern w:val="0"/>
                <w:sz w:val="20"/>
                <w:szCs w:val="20"/>
              </w:rPr>
              <w:t>注：审批工作中要求申请人委托有关机构编制项目可行性研究报告</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059033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中国民航机场建设集团公司等6家企业</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1DD684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申请人可按要求自行编制项目可行性研究报告，也可委托有关机构编制，审批部门不得以任何形式要求申请人必须委托特定中介机构提供服务；保留审批部门现有的项目可行性研究报告技术评估、评审</w:t>
            </w:r>
          </w:p>
        </w:tc>
      </w:tr>
      <w:tr w:rsidR="005F23AF" w:rsidRPr="005F23AF" w14:paraId="4B6B7E4A"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5B49BE6"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88</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CCD813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经营快递业务申请人验资</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2E34A2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快递业务经营许可</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4A0FAA8"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国家邮政局</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EBCF13A"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《快递业务经营许可管理办法》（交通运输部令2013年第4号）</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17F01A9"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会计师事务所</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06F5DBB"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不再要求申请人提供验资报告</w:t>
            </w:r>
          </w:p>
        </w:tc>
      </w:tr>
      <w:tr w:rsidR="005F23AF" w:rsidRPr="005F23AF" w14:paraId="123064D8" w14:textId="77777777" w:rsidTr="005F23AF">
        <w:trPr>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5D8BA6D" w14:textId="77777777" w:rsidR="005F23AF" w:rsidRPr="005F23AF" w:rsidRDefault="005F23AF" w:rsidP="005F23AF">
            <w:pPr>
              <w:widowControl/>
              <w:jc w:val="center"/>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89</w:t>
            </w:r>
          </w:p>
        </w:tc>
        <w:tc>
          <w:tcPr>
            <w:tcW w:w="13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674DB84"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快递业务员职业技能确认</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C160A6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快递业务经营许可</w:t>
            </w:r>
          </w:p>
        </w:tc>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49AEFA3"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国家邮政局</w:t>
            </w:r>
          </w:p>
        </w:tc>
        <w:tc>
          <w:tcPr>
            <w:tcW w:w="1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6E7F33E"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楷体_GB2312" w:eastAsia="楷体_GB2312" w:hAnsi="宋体" w:cs="宋体" w:hint="eastAsia"/>
                <w:color w:val="333333"/>
                <w:kern w:val="0"/>
                <w:sz w:val="20"/>
                <w:szCs w:val="20"/>
              </w:rPr>
              <w:t>注：审批工作中要求申请人提供员工的快递业务员国家职业资格证书</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B6B5FBF" w14:textId="77777777" w:rsidR="005F23AF" w:rsidRPr="005F23AF" w:rsidRDefault="005F23AF" w:rsidP="005F23AF">
            <w:pPr>
              <w:widowControl/>
              <w:jc w:val="left"/>
              <w:rPr>
                <w:rFonts w:ascii="宋体" w:eastAsia="宋体" w:hAnsi="宋体" w:cs="宋体" w:hint="eastAsia"/>
                <w:color w:val="333333"/>
                <w:kern w:val="0"/>
                <w:sz w:val="20"/>
                <w:szCs w:val="20"/>
              </w:rPr>
            </w:pPr>
            <w:r w:rsidRPr="005F23AF">
              <w:rPr>
                <w:rFonts w:ascii="宋体" w:eastAsia="宋体" w:hAnsi="宋体" w:cs="宋体" w:hint="eastAsia"/>
                <w:color w:val="333333"/>
                <w:kern w:val="0"/>
                <w:sz w:val="20"/>
                <w:szCs w:val="20"/>
              </w:rPr>
              <w:t>国家邮政局职业技能鉴定指导中心和省级鉴定机构</w:t>
            </w:r>
          </w:p>
        </w:tc>
        <w:tc>
          <w:tcPr>
            <w:tcW w:w="2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1451481" w14:textId="77777777" w:rsidR="005F23AF" w:rsidRPr="005F23AF" w:rsidRDefault="005F23AF" w:rsidP="005F23AF">
            <w:pPr>
              <w:widowControl/>
              <w:jc w:val="left"/>
              <w:rPr>
                <w:rFonts w:ascii="宋体" w:eastAsia="宋体" w:hAnsi="宋体" w:cs="宋体" w:hint="eastAsia"/>
                <w:color w:val="333333"/>
                <w:kern w:val="0"/>
                <w:sz w:val="24"/>
                <w:szCs w:val="24"/>
              </w:rPr>
            </w:pPr>
            <w:r w:rsidRPr="005F23AF">
              <w:rPr>
                <w:rFonts w:ascii="宋体" w:eastAsia="宋体" w:hAnsi="宋体" w:cs="宋体" w:hint="eastAsia"/>
                <w:color w:val="333333"/>
                <w:kern w:val="0"/>
                <w:sz w:val="20"/>
                <w:szCs w:val="20"/>
              </w:rPr>
              <w:t>不再要求申请人提供员工的快递业务员国家职业资格证书，审批部门通过考试或抽测从业人员等方式对企业服务能力进行评价</w:t>
            </w:r>
          </w:p>
        </w:tc>
      </w:tr>
    </w:tbl>
    <w:p w14:paraId="68170796" w14:textId="77777777" w:rsidR="005F23AF" w:rsidRPr="005F23AF" w:rsidRDefault="005F23AF">
      <w:pPr>
        <w:rPr>
          <w:rFonts w:hint="eastAsia"/>
        </w:rPr>
      </w:pPr>
    </w:p>
    <w:sectPr w:rsidR="005F23AF" w:rsidRPr="005F23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4086E" w14:textId="77777777" w:rsidR="00DD6276" w:rsidRDefault="00DD6276" w:rsidP="005F23AF">
      <w:r>
        <w:separator/>
      </w:r>
    </w:p>
  </w:endnote>
  <w:endnote w:type="continuationSeparator" w:id="0">
    <w:p w14:paraId="5A0F89A5" w14:textId="77777777" w:rsidR="00DD6276" w:rsidRDefault="00DD6276" w:rsidP="005F2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9BC94" w14:textId="77777777" w:rsidR="00DD6276" w:rsidRDefault="00DD6276" w:rsidP="005F23AF">
      <w:r>
        <w:separator/>
      </w:r>
    </w:p>
  </w:footnote>
  <w:footnote w:type="continuationSeparator" w:id="0">
    <w:p w14:paraId="54E0CE57" w14:textId="77777777" w:rsidR="00DD6276" w:rsidRDefault="00DD6276" w:rsidP="005F2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DD"/>
    <w:rsid w:val="005F23AF"/>
    <w:rsid w:val="00CF0324"/>
    <w:rsid w:val="00DD6276"/>
    <w:rsid w:val="00F46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C7237"/>
  <w15:chartTrackingRefBased/>
  <w15:docId w15:val="{FD38F4FA-C859-40E9-9ACD-B2E9FCE2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23A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F23AF"/>
    <w:rPr>
      <w:sz w:val="18"/>
      <w:szCs w:val="18"/>
    </w:rPr>
  </w:style>
  <w:style w:type="paragraph" w:styleId="a5">
    <w:name w:val="footer"/>
    <w:basedOn w:val="a"/>
    <w:link w:val="a6"/>
    <w:uiPriority w:val="99"/>
    <w:unhideWhenUsed/>
    <w:rsid w:val="005F23AF"/>
    <w:pPr>
      <w:tabs>
        <w:tab w:val="center" w:pos="4153"/>
        <w:tab w:val="right" w:pos="8306"/>
      </w:tabs>
      <w:snapToGrid w:val="0"/>
      <w:jc w:val="left"/>
    </w:pPr>
    <w:rPr>
      <w:sz w:val="18"/>
      <w:szCs w:val="18"/>
    </w:rPr>
  </w:style>
  <w:style w:type="character" w:customStyle="1" w:styleId="a6">
    <w:name w:val="页脚 字符"/>
    <w:basedOn w:val="a0"/>
    <w:link w:val="a5"/>
    <w:uiPriority w:val="99"/>
    <w:rsid w:val="005F23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1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2468</Words>
  <Characters>14070</Characters>
  <Application>Microsoft Office Word</Application>
  <DocSecurity>0</DocSecurity>
  <Lines>117</Lines>
  <Paragraphs>33</Paragraphs>
  <ScaleCrop>false</ScaleCrop>
  <Company/>
  <LinksUpToDate>false</LinksUpToDate>
  <CharactersWithSpaces>16505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2021-08-31T07:07:00Z</dcterms:created>
  <dcterms:modified xsi:type="dcterms:W3CDTF">2021-08-31T07:08:00Z</dcterms:modified>
</cp:coreProperties>
</file>